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D05C4" w14:textId="0B650915" w:rsidR="008E0E4B" w:rsidRPr="004C657C" w:rsidRDefault="00122947" w:rsidP="008555A9">
      <w:pPr>
        <w:pStyle w:val="Heading7"/>
        <w:rPr>
          <w:rFonts w:ascii="Times New Roman" w:hAnsi="Times New Roman" w:cs="Times New Roman"/>
          <w:caps/>
          <w:sz w:val="22"/>
          <w:szCs w:val="22"/>
        </w:rPr>
      </w:pPr>
      <w:bookmarkStart w:id="0" w:name="OLE_LINK1"/>
      <w:bookmarkStart w:id="1" w:name="OLE_LINK2"/>
      <w:r w:rsidRPr="00122947">
        <w:rPr>
          <w:rFonts w:ascii="Times New Roman" w:hAnsi="Times New Roman" w:cs="Times New Roman"/>
          <w:caps/>
          <w:sz w:val="22"/>
          <w:szCs w:val="22"/>
        </w:rPr>
        <w:t>PIC13/S4/3</w:t>
      </w:r>
      <w:r>
        <w:rPr>
          <w:rFonts w:ascii="Times New Roman" w:hAnsi="Times New Roman" w:cs="Times New Roman"/>
          <w:caps/>
          <w:sz w:val="22"/>
          <w:szCs w:val="22"/>
        </w:rPr>
        <w:t xml:space="preserve"> </w:t>
      </w:r>
      <w:r w:rsidR="00A050D2">
        <w:rPr>
          <w:rFonts w:ascii="Times New Roman" w:hAnsi="Times New Roman" w:cs="Times New Roman"/>
          <w:caps/>
          <w:sz w:val="22"/>
          <w:szCs w:val="22"/>
        </w:rPr>
        <w:br/>
      </w:r>
      <w:r w:rsidR="002220BC" w:rsidRPr="004C657C">
        <w:rPr>
          <w:rFonts w:ascii="Times New Roman" w:hAnsi="Times New Roman" w:cs="Times New Roman"/>
          <w:caps/>
          <w:sz w:val="22"/>
          <w:szCs w:val="22"/>
        </w:rPr>
        <w:t>Pacific</w:t>
      </w:r>
      <w:r w:rsidR="00203BF8" w:rsidRPr="004C657C">
        <w:rPr>
          <w:rFonts w:ascii="Times New Roman" w:hAnsi="Times New Roman" w:cs="Times New Roman"/>
          <w:caps/>
          <w:sz w:val="22"/>
          <w:szCs w:val="22"/>
        </w:rPr>
        <w:t xml:space="preserve"> Legislative Framework</w:t>
      </w:r>
      <w:r w:rsidR="00681ED6" w:rsidRPr="004C657C">
        <w:rPr>
          <w:rFonts w:ascii="Times New Roman" w:hAnsi="Times New Roman" w:cs="Times New Roman"/>
          <w:caps/>
          <w:sz w:val="22"/>
          <w:szCs w:val="22"/>
        </w:rPr>
        <w:t xml:space="preserve"> </w:t>
      </w:r>
      <w:r w:rsidR="00681ED6" w:rsidRPr="004C657C">
        <w:rPr>
          <w:rFonts w:ascii="Times New Roman" w:hAnsi="Times New Roman" w:cs="Times New Roman"/>
          <w:caps/>
          <w:sz w:val="22"/>
          <w:szCs w:val="22"/>
        </w:rPr>
        <w:br/>
        <w:t>for noncommunicable diseases</w:t>
      </w:r>
      <w:r w:rsidR="002220BC" w:rsidRPr="004C657C">
        <w:rPr>
          <w:rFonts w:ascii="Times New Roman" w:hAnsi="Times New Roman" w:cs="Times New Roman"/>
          <w:caps/>
          <w:sz w:val="22"/>
          <w:szCs w:val="22"/>
        </w:rPr>
        <w:t>: Progress Update</w:t>
      </w:r>
    </w:p>
    <w:p w14:paraId="0C22E721" w14:textId="21F17885" w:rsidR="0010029D" w:rsidRPr="004C657C" w:rsidRDefault="0010029D" w:rsidP="00FE6B67">
      <w:pPr>
        <w:pStyle w:val="boxedsummary"/>
        <w:ind w:firstLine="468"/>
      </w:pPr>
      <w:r w:rsidRPr="004C657C">
        <w:t xml:space="preserve">Legislative measures are important tools in addressing </w:t>
      </w:r>
      <w:proofErr w:type="spellStart"/>
      <w:r w:rsidR="00681ED6" w:rsidRPr="004C657C">
        <w:t>n</w:t>
      </w:r>
      <w:r w:rsidRPr="004C657C">
        <w:t>on</w:t>
      </w:r>
      <w:r w:rsidR="00681ED6" w:rsidRPr="004C657C">
        <w:t>c</w:t>
      </w:r>
      <w:r w:rsidRPr="004C657C">
        <w:t>ommunicable</w:t>
      </w:r>
      <w:proofErr w:type="spellEnd"/>
      <w:r w:rsidRPr="004C657C">
        <w:t xml:space="preserve"> </w:t>
      </w:r>
      <w:r w:rsidR="00681ED6" w:rsidRPr="004C657C">
        <w:t>d</w:t>
      </w:r>
      <w:r w:rsidRPr="004C657C">
        <w:t>iseases (NCD</w:t>
      </w:r>
      <w:r w:rsidR="00681ED6" w:rsidRPr="004C657C">
        <w:t>s</w:t>
      </w:r>
      <w:r w:rsidRPr="004C657C">
        <w:t>).</w:t>
      </w:r>
      <w:r w:rsidR="00623513" w:rsidRPr="004C657C">
        <w:t xml:space="preserve"> </w:t>
      </w:r>
      <w:r w:rsidR="00C50891" w:rsidRPr="004C657C">
        <w:t xml:space="preserve">Recognizing </w:t>
      </w:r>
      <w:r w:rsidR="00623513" w:rsidRPr="004C657C">
        <w:t>this</w:t>
      </w:r>
      <w:r w:rsidR="00182F6C" w:rsidRPr="004C657C">
        <w:t>,</w:t>
      </w:r>
      <w:r w:rsidR="00623513" w:rsidRPr="004C657C">
        <w:t xml:space="preserve"> </w:t>
      </w:r>
      <w:r w:rsidR="00CA7F01" w:rsidRPr="004C657C">
        <w:t xml:space="preserve">in 2017 Pacific </w:t>
      </w:r>
      <w:r w:rsidR="008E2F03" w:rsidRPr="004C657C">
        <w:t>h</w:t>
      </w:r>
      <w:r w:rsidR="00CA7F01" w:rsidRPr="004C657C">
        <w:t xml:space="preserve">ealth </w:t>
      </w:r>
      <w:r w:rsidR="008E2F03" w:rsidRPr="004C657C">
        <w:t>m</w:t>
      </w:r>
      <w:r w:rsidR="00CA7F01" w:rsidRPr="004C657C">
        <w:t xml:space="preserve">inisters </w:t>
      </w:r>
      <w:r w:rsidR="00182F6C" w:rsidRPr="004C657C">
        <w:t xml:space="preserve">approved </w:t>
      </w:r>
      <w:r w:rsidR="00623513" w:rsidRPr="004C657C">
        <w:t xml:space="preserve">a concept note on the proposed Pacific </w:t>
      </w:r>
      <w:r w:rsidR="008E2F03" w:rsidRPr="004C657C">
        <w:t>l</w:t>
      </w:r>
      <w:r w:rsidR="00623513" w:rsidRPr="004C657C">
        <w:t>egi</w:t>
      </w:r>
      <w:r w:rsidR="007E6F43" w:rsidRPr="004C657C">
        <w:t xml:space="preserve">slative </w:t>
      </w:r>
      <w:r w:rsidR="008E2F03" w:rsidRPr="004C657C">
        <w:t>f</w:t>
      </w:r>
      <w:r w:rsidR="00182F6C" w:rsidRPr="004C657C">
        <w:t>ramework for NCD</w:t>
      </w:r>
      <w:r w:rsidR="008E2F03" w:rsidRPr="004C657C">
        <w:t>s</w:t>
      </w:r>
      <w:r w:rsidR="00182F6C" w:rsidRPr="004C657C">
        <w:t xml:space="preserve">. </w:t>
      </w:r>
      <w:r w:rsidR="00623513" w:rsidRPr="004C657C">
        <w:t xml:space="preserve">In 2018, </w:t>
      </w:r>
      <w:r w:rsidR="00273856" w:rsidRPr="004C657C">
        <w:t xml:space="preserve">Pacific </w:t>
      </w:r>
      <w:r w:rsidR="00C50891" w:rsidRPr="004C657C">
        <w:t>h</w:t>
      </w:r>
      <w:r w:rsidR="00CA7F01" w:rsidRPr="004C657C">
        <w:t xml:space="preserve">eads of </w:t>
      </w:r>
      <w:r w:rsidR="00C50891" w:rsidRPr="004C657C">
        <w:t>h</w:t>
      </w:r>
      <w:r w:rsidR="00CA7F01" w:rsidRPr="004C657C">
        <w:t>ealth</w:t>
      </w:r>
      <w:r w:rsidR="00623513" w:rsidRPr="004C657C">
        <w:t xml:space="preserve"> agreed that </w:t>
      </w:r>
      <w:r w:rsidR="005A0D9A" w:rsidRPr="004C657C">
        <w:t xml:space="preserve">the </w:t>
      </w:r>
      <w:r w:rsidR="008E2F03" w:rsidRPr="004C657C">
        <w:t xml:space="preserve">proposed </w:t>
      </w:r>
      <w:r w:rsidR="00623513" w:rsidRPr="004C657C">
        <w:t xml:space="preserve">framework </w:t>
      </w:r>
      <w:r w:rsidR="008E2F03" w:rsidRPr="004C657C">
        <w:t xml:space="preserve">should </w:t>
      </w:r>
      <w:r w:rsidR="00623513" w:rsidRPr="004C657C">
        <w:t>incorporate all the legislative measures deemed appropriate to address NCD</w:t>
      </w:r>
      <w:r w:rsidR="00C50891" w:rsidRPr="004C657C">
        <w:t>s.</w:t>
      </w:r>
      <w:r w:rsidR="00623513" w:rsidRPr="004C657C">
        <w:t xml:space="preserve"> </w:t>
      </w:r>
    </w:p>
    <w:p w14:paraId="320995EF" w14:textId="77777777" w:rsidR="00462EBC" w:rsidRPr="004C657C" w:rsidRDefault="008E2F03" w:rsidP="00FE6B67">
      <w:pPr>
        <w:pStyle w:val="boxedsummary"/>
        <w:ind w:firstLine="468"/>
      </w:pPr>
      <w:r w:rsidRPr="004C657C">
        <w:t xml:space="preserve">Since 2018, steps have been taken to draft the Pacific legislative framework, including a desktop </w:t>
      </w:r>
      <w:r w:rsidR="00CA7F01" w:rsidRPr="004C657C">
        <w:t>review and analysis</w:t>
      </w:r>
      <w:r w:rsidRPr="004C657C">
        <w:t xml:space="preserve"> of NCD-related policies</w:t>
      </w:r>
      <w:r w:rsidR="00631ADD" w:rsidRPr="004C657C">
        <w:t xml:space="preserve"> and</w:t>
      </w:r>
      <w:r w:rsidR="005364F1" w:rsidRPr="004C657C">
        <w:t xml:space="preserve"> c</w:t>
      </w:r>
      <w:r w:rsidR="00623513" w:rsidRPr="004C657C">
        <w:t xml:space="preserve">onsultation meetings with </w:t>
      </w:r>
      <w:r w:rsidR="00462EBC" w:rsidRPr="004C657C">
        <w:t>health policy experts</w:t>
      </w:r>
      <w:r w:rsidR="00631ADD" w:rsidRPr="004C657C">
        <w:t>,</w:t>
      </w:r>
      <w:r w:rsidR="00462EBC" w:rsidRPr="004C657C">
        <w:t xml:space="preserve"> legislative drafters, </w:t>
      </w:r>
      <w:r w:rsidR="00182F6C" w:rsidRPr="004C657C">
        <w:t>partners</w:t>
      </w:r>
      <w:r w:rsidR="00623513" w:rsidRPr="004C657C">
        <w:t xml:space="preserve"> and academic</w:t>
      </w:r>
      <w:r w:rsidR="00631ADD" w:rsidRPr="004C657C">
        <w:t>s</w:t>
      </w:r>
      <w:r w:rsidR="00623513" w:rsidRPr="004C657C">
        <w:t xml:space="preserve">. </w:t>
      </w:r>
      <w:r w:rsidR="007E6F43" w:rsidRPr="004C657C">
        <w:t xml:space="preserve">The </w:t>
      </w:r>
      <w:r w:rsidR="005A0D9A" w:rsidRPr="004C657C">
        <w:t xml:space="preserve">content of the </w:t>
      </w:r>
      <w:r w:rsidR="00631ADD" w:rsidRPr="004C657C">
        <w:t xml:space="preserve">proposed framework </w:t>
      </w:r>
      <w:r w:rsidR="005A0D9A" w:rsidRPr="004C657C">
        <w:t>will be based on</w:t>
      </w:r>
      <w:r w:rsidR="00A2225B" w:rsidRPr="004C657C">
        <w:t xml:space="preserve"> key NCD risk factors and</w:t>
      </w:r>
      <w:r w:rsidR="00462EBC" w:rsidRPr="004C657C">
        <w:t xml:space="preserve"> </w:t>
      </w:r>
      <w:r w:rsidR="00631ADD" w:rsidRPr="004C657C">
        <w:t xml:space="preserve">will </w:t>
      </w:r>
      <w:r w:rsidR="00462EBC" w:rsidRPr="004C657C">
        <w:t>set out the legislative policies, legislation plan and draft legislative provisions</w:t>
      </w:r>
      <w:r w:rsidR="00631ADD" w:rsidRPr="004C657C">
        <w:t xml:space="preserve"> for each of them</w:t>
      </w:r>
      <w:r w:rsidR="00462EBC" w:rsidRPr="004C657C">
        <w:t>.</w:t>
      </w:r>
    </w:p>
    <w:p w14:paraId="6C796265" w14:textId="77777777" w:rsidR="006B5068" w:rsidRDefault="00462EBC" w:rsidP="00FE6B67">
      <w:pPr>
        <w:pStyle w:val="boxedsummary"/>
        <w:ind w:firstLine="468"/>
      </w:pPr>
      <w:r w:rsidRPr="004C657C">
        <w:t>The developme</w:t>
      </w:r>
      <w:r w:rsidR="00A2225B" w:rsidRPr="004C657C">
        <w:t xml:space="preserve">nt of a </w:t>
      </w:r>
      <w:r w:rsidR="00950652" w:rsidRPr="004C657C">
        <w:t xml:space="preserve">Pacific legislative framework </w:t>
      </w:r>
      <w:r w:rsidR="00A2225B" w:rsidRPr="004C657C">
        <w:t>requires extensive consultations with relevant stakeholders</w:t>
      </w:r>
      <w:r w:rsidRPr="004C657C">
        <w:t xml:space="preserve">. </w:t>
      </w:r>
    </w:p>
    <w:p w14:paraId="0A330389" w14:textId="07C0AEE3" w:rsidR="0018132F" w:rsidRDefault="00C27C89" w:rsidP="00FE6B67">
      <w:pPr>
        <w:pStyle w:val="boxedsummary"/>
        <w:ind w:firstLine="468"/>
        <w:rPr>
          <w:rFonts w:eastAsia="Malgun Gothic"/>
          <w:bCs/>
          <w:lang w:eastAsia="ko-KR"/>
        </w:rPr>
      </w:pPr>
      <w:bookmarkStart w:id="2" w:name="_GoBack"/>
      <w:bookmarkEnd w:id="2"/>
      <w:r w:rsidRPr="004C657C">
        <w:t xml:space="preserve">Ministers of </w:t>
      </w:r>
      <w:r w:rsidR="00C50891" w:rsidRPr="004C657C">
        <w:t>h</w:t>
      </w:r>
      <w:r w:rsidRPr="004C657C">
        <w:t>ealth</w:t>
      </w:r>
      <w:r w:rsidR="00182F6C" w:rsidRPr="004C657C">
        <w:rPr>
          <w:rFonts w:eastAsia="Malgun Gothic"/>
          <w:bCs/>
          <w:lang w:eastAsia="ko-KR"/>
        </w:rPr>
        <w:t xml:space="preserve"> are invited to:</w:t>
      </w:r>
      <w:r w:rsidR="00A2225B" w:rsidRPr="004C657C">
        <w:rPr>
          <w:rFonts w:eastAsia="Malgun Gothic"/>
          <w:bCs/>
          <w:lang w:eastAsia="ko-KR"/>
        </w:rPr>
        <w:t xml:space="preserve"> </w:t>
      </w:r>
    </w:p>
    <w:p w14:paraId="4B380331" w14:textId="77777777" w:rsidR="0018132F" w:rsidRDefault="00631ADD" w:rsidP="00FE6B67">
      <w:pPr>
        <w:pStyle w:val="boxedsummary"/>
        <w:ind w:firstLine="468"/>
        <w:rPr>
          <w:rFonts w:eastAsia="Malgun Gothic"/>
          <w:bCs/>
          <w:lang w:eastAsia="ko-KR"/>
        </w:rPr>
      </w:pPr>
      <w:r w:rsidRPr="004C657C">
        <w:rPr>
          <w:rFonts w:eastAsia="Malgun Gothic"/>
          <w:bCs/>
          <w:lang w:eastAsia="ko-KR"/>
        </w:rPr>
        <w:t>(</w:t>
      </w:r>
      <w:proofErr w:type="spellStart"/>
      <w:proofErr w:type="gramStart"/>
      <w:r w:rsidRPr="004C657C">
        <w:rPr>
          <w:rFonts w:eastAsia="Malgun Gothic"/>
          <w:bCs/>
          <w:lang w:eastAsia="ko-KR"/>
        </w:rPr>
        <w:t>i</w:t>
      </w:r>
      <w:proofErr w:type="spellEnd"/>
      <w:proofErr w:type="gramEnd"/>
      <w:r w:rsidR="00A2225B" w:rsidRPr="004C657C">
        <w:rPr>
          <w:rFonts w:eastAsia="Malgun Gothic"/>
          <w:bCs/>
          <w:lang w:eastAsia="ko-KR"/>
        </w:rPr>
        <w:t xml:space="preserve">) note the progress on the drafting of </w:t>
      </w:r>
      <w:r w:rsidRPr="004C657C">
        <w:rPr>
          <w:rFonts w:eastAsia="Malgun Gothic"/>
          <w:bCs/>
          <w:lang w:eastAsia="ko-KR"/>
        </w:rPr>
        <w:t>the Pacific legislative framework</w:t>
      </w:r>
      <w:r w:rsidR="00A2225B" w:rsidRPr="004C657C">
        <w:rPr>
          <w:rFonts w:eastAsia="Malgun Gothic"/>
          <w:bCs/>
          <w:lang w:eastAsia="ko-KR"/>
        </w:rPr>
        <w:t xml:space="preserve">; </w:t>
      </w:r>
    </w:p>
    <w:p w14:paraId="38873755" w14:textId="42D2BA95" w:rsidR="0018132F" w:rsidRDefault="00631ADD" w:rsidP="00FE6B67">
      <w:pPr>
        <w:pStyle w:val="boxedsummary"/>
        <w:ind w:firstLine="468"/>
        <w:rPr>
          <w:rFonts w:eastAsia="Malgun Gothic"/>
          <w:bCs/>
          <w:lang w:eastAsia="ko-KR"/>
        </w:rPr>
      </w:pPr>
      <w:r w:rsidRPr="004C657C">
        <w:rPr>
          <w:rFonts w:eastAsia="Malgun Gothic"/>
          <w:bCs/>
          <w:lang w:eastAsia="ko-KR"/>
        </w:rPr>
        <w:t>(ii)</w:t>
      </w:r>
      <w:r w:rsidR="00A2225B" w:rsidRPr="004C657C">
        <w:rPr>
          <w:rFonts w:eastAsia="Malgun Gothic"/>
          <w:bCs/>
          <w:lang w:eastAsia="ko-KR"/>
        </w:rPr>
        <w:t xml:space="preserve"> </w:t>
      </w:r>
      <w:proofErr w:type="gramStart"/>
      <w:r w:rsidR="00CA7F01" w:rsidRPr="004C657C">
        <w:rPr>
          <w:rFonts w:eastAsia="Malgun Gothic"/>
          <w:bCs/>
          <w:lang w:eastAsia="ko-KR"/>
        </w:rPr>
        <w:t>r</w:t>
      </w:r>
      <w:r w:rsidR="007E6F43" w:rsidRPr="004C657C">
        <w:rPr>
          <w:rFonts w:eastAsia="Malgun Gothic"/>
          <w:bCs/>
          <w:lang w:eastAsia="ko-KR"/>
        </w:rPr>
        <w:t>eview</w:t>
      </w:r>
      <w:proofErr w:type="gramEnd"/>
      <w:r w:rsidR="007E6F43" w:rsidRPr="004C657C">
        <w:rPr>
          <w:rFonts w:eastAsia="Malgun Gothic"/>
          <w:bCs/>
          <w:lang w:eastAsia="ko-KR"/>
        </w:rPr>
        <w:t xml:space="preserve"> </w:t>
      </w:r>
      <w:r w:rsidR="004F0365" w:rsidRPr="004C657C">
        <w:rPr>
          <w:rFonts w:eastAsia="Malgun Gothic"/>
          <w:bCs/>
          <w:lang w:eastAsia="ko-KR"/>
        </w:rPr>
        <w:t xml:space="preserve">the proposed structure </w:t>
      </w:r>
      <w:r w:rsidR="00182F6C" w:rsidRPr="004C657C">
        <w:rPr>
          <w:rFonts w:eastAsia="Malgun Gothic"/>
          <w:bCs/>
          <w:lang w:eastAsia="ko-KR"/>
        </w:rPr>
        <w:t xml:space="preserve">and approach </w:t>
      </w:r>
      <w:r w:rsidRPr="004C657C">
        <w:rPr>
          <w:rFonts w:eastAsia="Malgun Gothic"/>
          <w:bCs/>
          <w:lang w:eastAsia="ko-KR"/>
        </w:rPr>
        <w:t xml:space="preserve">of the </w:t>
      </w:r>
      <w:r w:rsidR="00182F6C" w:rsidRPr="004C657C">
        <w:rPr>
          <w:rFonts w:eastAsia="Malgun Gothic"/>
          <w:bCs/>
          <w:lang w:eastAsia="ko-KR"/>
        </w:rPr>
        <w:t>draft</w:t>
      </w:r>
      <w:r w:rsidRPr="004C657C">
        <w:rPr>
          <w:rFonts w:eastAsia="Malgun Gothic"/>
          <w:bCs/>
          <w:lang w:eastAsia="ko-KR"/>
        </w:rPr>
        <w:t xml:space="preserve"> framework </w:t>
      </w:r>
      <w:r w:rsidR="00FA1E42" w:rsidRPr="004C657C">
        <w:rPr>
          <w:rFonts w:eastAsia="Malgun Gothic"/>
          <w:bCs/>
          <w:lang w:eastAsia="ko-KR"/>
        </w:rPr>
        <w:t xml:space="preserve">with a view to </w:t>
      </w:r>
      <w:r w:rsidR="00A050D2">
        <w:rPr>
          <w:rFonts w:eastAsia="Malgun Gothic"/>
          <w:bCs/>
          <w:lang w:eastAsia="ko-KR"/>
        </w:rPr>
        <w:br/>
        <w:t xml:space="preserve">               </w:t>
      </w:r>
      <w:r w:rsidR="00FA1E42" w:rsidRPr="004C657C">
        <w:rPr>
          <w:rFonts w:eastAsia="Malgun Gothic"/>
          <w:bCs/>
          <w:lang w:eastAsia="ko-KR"/>
        </w:rPr>
        <w:t xml:space="preserve">endorse </w:t>
      </w:r>
      <w:r w:rsidRPr="004C657C">
        <w:rPr>
          <w:rFonts w:eastAsia="Malgun Gothic"/>
          <w:bCs/>
          <w:lang w:eastAsia="ko-KR"/>
        </w:rPr>
        <w:t xml:space="preserve">the </w:t>
      </w:r>
      <w:r w:rsidR="00CB6726" w:rsidRPr="004C657C">
        <w:rPr>
          <w:rFonts w:eastAsia="Malgun Gothic"/>
          <w:bCs/>
          <w:lang w:eastAsia="ko-KR"/>
        </w:rPr>
        <w:t>approach</w:t>
      </w:r>
      <w:r w:rsidR="00D34A22" w:rsidRPr="004C657C">
        <w:rPr>
          <w:rFonts w:eastAsia="Malgun Gothic"/>
          <w:bCs/>
          <w:lang w:eastAsia="ko-KR"/>
        </w:rPr>
        <w:t xml:space="preserve"> </w:t>
      </w:r>
      <w:r w:rsidR="00076AAB" w:rsidRPr="004C657C">
        <w:rPr>
          <w:rFonts w:eastAsia="Malgun Gothic"/>
          <w:bCs/>
          <w:lang w:eastAsia="ko-KR"/>
        </w:rPr>
        <w:t xml:space="preserve">and </w:t>
      </w:r>
      <w:r w:rsidR="00D34A22" w:rsidRPr="004C657C">
        <w:rPr>
          <w:rFonts w:eastAsia="Malgun Gothic"/>
          <w:bCs/>
          <w:lang w:eastAsia="ko-KR"/>
        </w:rPr>
        <w:t xml:space="preserve">to proceed </w:t>
      </w:r>
      <w:r w:rsidRPr="004C657C">
        <w:rPr>
          <w:rFonts w:eastAsia="Malgun Gothic"/>
          <w:bCs/>
          <w:lang w:eastAsia="ko-KR"/>
        </w:rPr>
        <w:t xml:space="preserve">with </w:t>
      </w:r>
      <w:r w:rsidR="00D34A22" w:rsidRPr="004C657C">
        <w:rPr>
          <w:rFonts w:eastAsia="Malgun Gothic"/>
          <w:bCs/>
          <w:lang w:eastAsia="ko-KR"/>
        </w:rPr>
        <w:t xml:space="preserve">the development of the </w:t>
      </w:r>
      <w:r w:rsidRPr="004C657C">
        <w:rPr>
          <w:rFonts w:eastAsia="Malgun Gothic"/>
          <w:bCs/>
          <w:lang w:eastAsia="ko-KR"/>
        </w:rPr>
        <w:t>framework</w:t>
      </w:r>
      <w:r w:rsidR="00182F6C" w:rsidRPr="004C657C">
        <w:rPr>
          <w:rFonts w:eastAsia="Malgun Gothic"/>
          <w:bCs/>
          <w:lang w:eastAsia="ko-KR"/>
        </w:rPr>
        <w:t xml:space="preserve">; </w:t>
      </w:r>
      <w:r w:rsidR="00CA7F01" w:rsidRPr="004C657C">
        <w:rPr>
          <w:rFonts w:eastAsia="Malgun Gothic"/>
          <w:bCs/>
          <w:lang w:eastAsia="ko-KR"/>
        </w:rPr>
        <w:t xml:space="preserve">and </w:t>
      </w:r>
    </w:p>
    <w:p w14:paraId="34C9CD76" w14:textId="013F3554" w:rsidR="00623513" w:rsidRPr="004C657C" w:rsidRDefault="00631ADD" w:rsidP="00FE6B67">
      <w:pPr>
        <w:pStyle w:val="boxedsummary"/>
        <w:ind w:firstLine="468"/>
      </w:pPr>
      <w:r w:rsidRPr="004C657C">
        <w:rPr>
          <w:rFonts w:eastAsia="Malgun Gothic"/>
          <w:bCs/>
          <w:lang w:eastAsia="ko-KR"/>
        </w:rPr>
        <w:t>(iii)</w:t>
      </w:r>
      <w:r w:rsidR="00FA1E42" w:rsidRPr="004C657C">
        <w:rPr>
          <w:rFonts w:eastAsia="Malgun Gothic"/>
          <w:bCs/>
          <w:lang w:eastAsia="ko-KR"/>
        </w:rPr>
        <w:t xml:space="preserve"> </w:t>
      </w:r>
      <w:proofErr w:type="gramStart"/>
      <w:r w:rsidR="00CA7F01" w:rsidRPr="004C657C">
        <w:rPr>
          <w:rFonts w:eastAsia="Malgun Gothic"/>
          <w:bCs/>
          <w:lang w:eastAsia="ko-KR"/>
        </w:rPr>
        <w:t>s</w:t>
      </w:r>
      <w:r w:rsidR="00182F6C" w:rsidRPr="004C657C">
        <w:rPr>
          <w:rFonts w:eastAsia="Malgun Gothic"/>
          <w:bCs/>
          <w:lang w:eastAsia="ko-KR"/>
        </w:rPr>
        <w:t>upport</w:t>
      </w:r>
      <w:proofErr w:type="gramEnd"/>
      <w:r w:rsidR="00182F6C" w:rsidRPr="004C657C">
        <w:rPr>
          <w:rFonts w:eastAsia="Malgun Gothic"/>
          <w:bCs/>
          <w:lang w:eastAsia="ko-KR"/>
        </w:rPr>
        <w:t xml:space="preserve"> the development of </w:t>
      </w:r>
      <w:r w:rsidR="005463CC" w:rsidRPr="004C657C">
        <w:rPr>
          <w:rFonts w:eastAsia="Malgun Gothic"/>
          <w:bCs/>
          <w:lang w:eastAsia="ko-KR"/>
        </w:rPr>
        <w:t xml:space="preserve">the </w:t>
      </w:r>
      <w:r w:rsidRPr="004C657C">
        <w:rPr>
          <w:rFonts w:eastAsia="Malgun Gothic"/>
          <w:bCs/>
          <w:lang w:eastAsia="ko-KR"/>
        </w:rPr>
        <w:t>Pacific legislative framework</w:t>
      </w:r>
      <w:r w:rsidR="00182F6C" w:rsidRPr="004C657C">
        <w:rPr>
          <w:rFonts w:eastAsia="Malgun Gothic"/>
          <w:bCs/>
          <w:lang w:eastAsia="ko-KR"/>
        </w:rPr>
        <w:t xml:space="preserve"> and advocate for </w:t>
      </w:r>
      <w:r w:rsidR="00A050D2">
        <w:rPr>
          <w:rFonts w:eastAsia="Malgun Gothic"/>
          <w:bCs/>
          <w:lang w:eastAsia="ko-KR"/>
        </w:rPr>
        <w:br/>
        <w:t xml:space="preserve">                </w:t>
      </w:r>
      <w:proofErr w:type="spellStart"/>
      <w:r w:rsidR="00182F6C" w:rsidRPr="004C657C">
        <w:rPr>
          <w:rFonts w:eastAsia="Malgun Gothic"/>
          <w:bCs/>
          <w:lang w:eastAsia="ko-KR"/>
        </w:rPr>
        <w:t>multistakeholder</w:t>
      </w:r>
      <w:proofErr w:type="spellEnd"/>
      <w:r w:rsidR="00182F6C" w:rsidRPr="004C657C">
        <w:rPr>
          <w:rFonts w:eastAsia="Malgun Gothic"/>
          <w:bCs/>
          <w:lang w:eastAsia="ko-KR"/>
        </w:rPr>
        <w:t xml:space="preserve"> involvement at both regional and national</w:t>
      </w:r>
      <w:r w:rsidRPr="004C657C">
        <w:rPr>
          <w:rFonts w:eastAsia="Malgun Gothic"/>
          <w:bCs/>
          <w:lang w:eastAsia="ko-KR"/>
        </w:rPr>
        <w:t>-</w:t>
      </w:r>
      <w:r w:rsidR="00182F6C" w:rsidRPr="004C657C">
        <w:rPr>
          <w:rFonts w:eastAsia="Malgun Gothic"/>
          <w:bCs/>
          <w:lang w:eastAsia="ko-KR"/>
        </w:rPr>
        <w:t xml:space="preserve">level consultations. </w:t>
      </w:r>
    </w:p>
    <w:p w14:paraId="3CDC0754" w14:textId="77777777" w:rsidR="007608DB" w:rsidRPr="004C657C" w:rsidRDefault="007608DB" w:rsidP="004D57E5">
      <w:pPr>
        <w:pStyle w:val="boxedsummary"/>
        <w:jc w:val="left"/>
        <w:rPr>
          <w:rFonts w:eastAsia="SimSun"/>
          <w:b/>
          <w:szCs w:val="22"/>
        </w:rPr>
      </w:pPr>
      <w:r w:rsidRPr="004C657C">
        <w:rPr>
          <w:rFonts w:eastAsia="SimSun"/>
          <w:b/>
          <w:szCs w:val="22"/>
        </w:rPr>
        <w:br w:type="page"/>
      </w:r>
    </w:p>
    <w:bookmarkEnd w:id="0"/>
    <w:bookmarkEnd w:id="1"/>
    <w:p w14:paraId="6011E4BA" w14:textId="77777777" w:rsidR="00274684" w:rsidRPr="004C657C" w:rsidRDefault="00BD60F7" w:rsidP="00FE6B67">
      <w:pPr>
        <w:pStyle w:val="Heading1"/>
      </w:pPr>
      <w:r w:rsidRPr="004C657C">
        <w:rPr>
          <w:rFonts w:eastAsia="Malgun Gothic"/>
          <w:lang w:eastAsia="ko-KR"/>
        </w:rPr>
        <w:lastRenderedPageBreak/>
        <w:t xml:space="preserve">1. </w:t>
      </w:r>
      <w:r w:rsidR="007608DB" w:rsidRPr="004C657C">
        <w:rPr>
          <w:rFonts w:eastAsia="Malgun Gothic"/>
          <w:lang w:eastAsia="ko-KR"/>
        </w:rPr>
        <w:t xml:space="preserve"> </w:t>
      </w:r>
      <w:r w:rsidRPr="004C657C">
        <w:t>BACKGROUND</w:t>
      </w:r>
      <w:r w:rsidR="0061160A" w:rsidRPr="004C657C">
        <w:t xml:space="preserve"> </w:t>
      </w:r>
    </w:p>
    <w:p w14:paraId="29808ACA" w14:textId="21F534F1" w:rsidR="00E02E49" w:rsidRPr="004C657C" w:rsidRDefault="00681ED6" w:rsidP="00163A00">
      <w:pPr>
        <w:spacing w:after="0"/>
        <w:ind w:right="57"/>
        <w:rPr>
          <w:rFonts w:cs="Times New Roman"/>
        </w:rPr>
      </w:pPr>
      <w:r w:rsidRPr="004C657C">
        <w:rPr>
          <w:rFonts w:cs="Times New Roman"/>
        </w:rPr>
        <w:t>L</w:t>
      </w:r>
      <w:r w:rsidR="00AA672E" w:rsidRPr="004C657C">
        <w:rPr>
          <w:rFonts w:cs="Times New Roman"/>
        </w:rPr>
        <w:t xml:space="preserve">egislative measures are important tools in addressing </w:t>
      </w:r>
      <w:r w:rsidR="005A0D9A" w:rsidRPr="004C657C">
        <w:rPr>
          <w:rFonts w:cs="Times New Roman"/>
        </w:rPr>
        <w:t xml:space="preserve">the </w:t>
      </w:r>
      <w:proofErr w:type="spellStart"/>
      <w:r w:rsidRPr="004C657C">
        <w:rPr>
          <w:rFonts w:cs="Times New Roman"/>
        </w:rPr>
        <w:t>n</w:t>
      </w:r>
      <w:r w:rsidR="00E02E49" w:rsidRPr="004C657C">
        <w:rPr>
          <w:rFonts w:cs="Times New Roman"/>
        </w:rPr>
        <w:t>on</w:t>
      </w:r>
      <w:r w:rsidRPr="004C657C">
        <w:rPr>
          <w:rFonts w:cs="Times New Roman"/>
        </w:rPr>
        <w:t>c</w:t>
      </w:r>
      <w:r w:rsidR="00E02E49" w:rsidRPr="004C657C">
        <w:rPr>
          <w:rFonts w:cs="Times New Roman"/>
        </w:rPr>
        <w:t>ommunicable</w:t>
      </w:r>
      <w:proofErr w:type="spellEnd"/>
      <w:r w:rsidR="00E02E49" w:rsidRPr="004C657C">
        <w:rPr>
          <w:rFonts w:cs="Times New Roman"/>
        </w:rPr>
        <w:t xml:space="preserve"> </w:t>
      </w:r>
      <w:r w:rsidRPr="004C657C">
        <w:rPr>
          <w:rFonts w:cs="Times New Roman"/>
        </w:rPr>
        <w:t>d</w:t>
      </w:r>
      <w:r w:rsidR="00E02E49" w:rsidRPr="004C657C">
        <w:rPr>
          <w:rFonts w:cs="Times New Roman"/>
        </w:rPr>
        <w:t>isease (</w:t>
      </w:r>
      <w:r w:rsidR="00AA672E" w:rsidRPr="004C657C">
        <w:rPr>
          <w:rFonts w:cs="Times New Roman"/>
        </w:rPr>
        <w:t>NCD</w:t>
      </w:r>
      <w:r w:rsidR="00E02E49" w:rsidRPr="004C657C">
        <w:rPr>
          <w:rFonts w:cs="Times New Roman"/>
        </w:rPr>
        <w:t>)</w:t>
      </w:r>
      <w:r w:rsidR="00163A00" w:rsidRPr="004C657C">
        <w:rPr>
          <w:rFonts w:cs="Times New Roman"/>
        </w:rPr>
        <w:t xml:space="preserve"> crisis in the Pacific</w:t>
      </w:r>
      <w:r w:rsidR="00AA672E" w:rsidRPr="004C657C">
        <w:rPr>
          <w:rFonts w:cs="Times New Roman"/>
        </w:rPr>
        <w:t xml:space="preserve">. </w:t>
      </w:r>
      <w:r w:rsidR="00D72864" w:rsidRPr="004C657C">
        <w:rPr>
          <w:rFonts w:cs="Times New Roman"/>
        </w:rPr>
        <w:t xml:space="preserve">While </w:t>
      </w:r>
      <w:r w:rsidR="00610695" w:rsidRPr="004C657C">
        <w:rPr>
          <w:rFonts w:cs="Times New Roman"/>
        </w:rPr>
        <w:t xml:space="preserve">most </w:t>
      </w:r>
      <w:r w:rsidR="00D72864" w:rsidRPr="004C657C">
        <w:rPr>
          <w:rFonts w:cs="Times New Roman"/>
        </w:rPr>
        <w:t xml:space="preserve">Pacific </w:t>
      </w:r>
      <w:r w:rsidRPr="004C657C">
        <w:rPr>
          <w:rFonts w:cs="Times New Roman"/>
        </w:rPr>
        <w:t>i</w:t>
      </w:r>
      <w:r w:rsidR="00D72864" w:rsidRPr="004C657C">
        <w:rPr>
          <w:rFonts w:cs="Times New Roman"/>
        </w:rPr>
        <w:t xml:space="preserve">sland countries and </w:t>
      </w:r>
      <w:r w:rsidR="009848BB" w:rsidRPr="004C657C">
        <w:rPr>
          <w:rFonts w:cs="Times New Roman"/>
        </w:rPr>
        <w:t>areas</w:t>
      </w:r>
      <w:r w:rsidR="00495015" w:rsidRPr="004C657C">
        <w:rPr>
          <w:rFonts w:cs="Times New Roman"/>
        </w:rPr>
        <w:t xml:space="preserve"> </w:t>
      </w:r>
      <w:r w:rsidR="00C50891" w:rsidRPr="004C657C">
        <w:rPr>
          <w:rFonts w:cs="Times New Roman"/>
        </w:rPr>
        <w:t xml:space="preserve">(PICs) </w:t>
      </w:r>
      <w:r w:rsidR="00495015" w:rsidRPr="004C657C">
        <w:rPr>
          <w:rFonts w:cs="Times New Roman"/>
        </w:rPr>
        <w:t xml:space="preserve">have </w:t>
      </w:r>
      <w:r w:rsidR="005A0D9A" w:rsidRPr="004C657C">
        <w:rPr>
          <w:rFonts w:cs="Times New Roman"/>
        </w:rPr>
        <w:t>some</w:t>
      </w:r>
      <w:r w:rsidR="00C50891" w:rsidRPr="004C657C">
        <w:rPr>
          <w:rFonts w:cs="Times New Roman"/>
        </w:rPr>
        <w:t xml:space="preserve"> of the main NCD-related</w:t>
      </w:r>
      <w:r w:rsidR="00290016" w:rsidRPr="004C657C">
        <w:rPr>
          <w:rFonts w:cs="Times New Roman"/>
        </w:rPr>
        <w:t xml:space="preserve"> </w:t>
      </w:r>
      <w:r w:rsidR="00495015" w:rsidRPr="004C657C">
        <w:rPr>
          <w:rFonts w:cs="Times New Roman"/>
        </w:rPr>
        <w:t>laws</w:t>
      </w:r>
      <w:r w:rsidR="00290016" w:rsidRPr="004C657C">
        <w:rPr>
          <w:rFonts w:cs="Times New Roman"/>
        </w:rPr>
        <w:t xml:space="preserve"> and </w:t>
      </w:r>
      <w:r w:rsidR="009D450A" w:rsidRPr="004C657C">
        <w:rPr>
          <w:rFonts w:cs="Times New Roman"/>
        </w:rPr>
        <w:t>regulations</w:t>
      </w:r>
      <w:r w:rsidR="00273856" w:rsidRPr="004C657C">
        <w:rPr>
          <w:rFonts w:cs="Times New Roman"/>
        </w:rPr>
        <w:t xml:space="preserve"> in place</w:t>
      </w:r>
      <w:r w:rsidR="00D72864" w:rsidRPr="004C657C">
        <w:rPr>
          <w:rFonts w:cs="Times New Roman"/>
        </w:rPr>
        <w:t xml:space="preserve">, </w:t>
      </w:r>
      <w:r w:rsidRPr="004C657C">
        <w:rPr>
          <w:rFonts w:cs="Times New Roman"/>
        </w:rPr>
        <w:t>the</w:t>
      </w:r>
      <w:r w:rsidR="00C50891" w:rsidRPr="004C657C">
        <w:rPr>
          <w:rFonts w:cs="Times New Roman"/>
        </w:rPr>
        <w:t>se laws</w:t>
      </w:r>
      <w:r w:rsidR="005A0D9A" w:rsidRPr="004C657C">
        <w:rPr>
          <w:rFonts w:cs="Times New Roman"/>
        </w:rPr>
        <w:t xml:space="preserve"> need </w:t>
      </w:r>
      <w:r w:rsidRPr="004C657C">
        <w:rPr>
          <w:rFonts w:cs="Times New Roman"/>
        </w:rPr>
        <w:t xml:space="preserve">to be </w:t>
      </w:r>
      <w:r w:rsidR="005A0D9A" w:rsidRPr="004C657C">
        <w:rPr>
          <w:rFonts w:cs="Times New Roman"/>
        </w:rPr>
        <w:t>expand</w:t>
      </w:r>
      <w:r w:rsidRPr="004C657C">
        <w:rPr>
          <w:rFonts w:cs="Times New Roman"/>
        </w:rPr>
        <w:t>ed</w:t>
      </w:r>
      <w:r w:rsidR="005A0D9A" w:rsidRPr="004C657C">
        <w:rPr>
          <w:rFonts w:cs="Times New Roman"/>
        </w:rPr>
        <w:t xml:space="preserve"> and/or </w:t>
      </w:r>
      <w:r w:rsidR="00C327B4" w:rsidRPr="004C657C">
        <w:rPr>
          <w:rFonts w:cs="Times New Roman"/>
        </w:rPr>
        <w:t>strengthen</w:t>
      </w:r>
      <w:r w:rsidRPr="004C657C">
        <w:rPr>
          <w:rFonts w:cs="Times New Roman"/>
        </w:rPr>
        <w:t>ed</w:t>
      </w:r>
      <w:r w:rsidR="00C327B4" w:rsidRPr="004C657C">
        <w:rPr>
          <w:rFonts w:cs="Times New Roman"/>
        </w:rPr>
        <w:t xml:space="preserve"> </w:t>
      </w:r>
      <w:r w:rsidR="00697FC0" w:rsidRPr="004C657C">
        <w:rPr>
          <w:rFonts w:cs="Times New Roman"/>
        </w:rPr>
        <w:t xml:space="preserve">to keep up with </w:t>
      </w:r>
      <w:r w:rsidR="005A0D9A" w:rsidRPr="004C657C">
        <w:rPr>
          <w:rFonts w:cs="Times New Roman"/>
        </w:rPr>
        <w:t>changing environments and needs</w:t>
      </w:r>
      <w:r w:rsidR="00D72864" w:rsidRPr="004C657C">
        <w:rPr>
          <w:rFonts w:cs="Times New Roman"/>
        </w:rPr>
        <w:t xml:space="preserve">. </w:t>
      </w:r>
      <w:r w:rsidR="00F51753" w:rsidRPr="004C657C">
        <w:rPr>
          <w:rFonts w:cs="Times New Roman"/>
        </w:rPr>
        <w:t xml:space="preserve">Recognizing </w:t>
      </w:r>
      <w:r w:rsidR="00AA672E" w:rsidRPr="004C657C">
        <w:rPr>
          <w:rFonts w:cs="Times New Roman"/>
        </w:rPr>
        <w:t>this</w:t>
      </w:r>
      <w:r w:rsidR="00D618CB" w:rsidRPr="004C657C">
        <w:rPr>
          <w:rFonts w:cs="Times New Roman"/>
        </w:rPr>
        <w:t>,</w:t>
      </w:r>
      <w:r w:rsidR="00AA672E" w:rsidRPr="004C657C">
        <w:rPr>
          <w:rFonts w:cs="Times New Roman"/>
        </w:rPr>
        <w:t xml:space="preserve"> </w:t>
      </w:r>
      <w:r w:rsidR="00E02E49" w:rsidRPr="004C657C">
        <w:rPr>
          <w:rFonts w:cs="Times New Roman"/>
        </w:rPr>
        <w:t>in</w:t>
      </w:r>
      <w:r w:rsidR="00FF65B3" w:rsidRPr="004C657C">
        <w:rPr>
          <w:rFonts w:cs="Times New Roman"/>
        </w:rPr>
        <w:t xml:space="preserve"> </w:t>
      </w:r>
      <w:r w:rsidR="009A6999" w:rsidRPr="004C657C">
        <w:rPr>
          <w:rFonts w:cs="Times New Roman"/>
        </w:rPr>
        <w:t xml:space="preserve">March </w:t>
      </w:r>
      <w:r w:rsidR="00FF65B3" w:rsidRPr="004C657C">
        <w:rPr>
          <w:rFonts w:cs="Times New Roman"/>
        </w:rPr>
        <w:t>2017</w:t>
      </w:r>
      <w:r w:rsidR="00E02E49" w:rsidRPr="004C657C">
        <w:rPr>
          <w:rFonts w:cs="Times New Roman"/>
        </w:rPr>
        <w:t>,</w:t>
      </w:r>
      <w:r w:rsidR="00FF65B3" w:rsidRPr="004C657C">
        <w:rPr>
          <w:rFonts w:cs="Times New Roman"/>
        </w:rPr>
        <w:t xml:space="preserve"> </w:t>
      </w:r>
      <w:r w:rsidR="00495015" w:rsidRPr="004C657C">
        <w:rPr>
          <w:rFonts w:cs="Times New Roman"/>
        </w:rPr>
        <w:t xml:space="preserve">Pacific </w:t>
      </w:r>
      <w:r w:rsidR="00F51753" w:rsidRPr="004C657C">
        <w:rPr>
          <w:rFonts w:cs="Times New Roman"/>
        </w:rPr>
        <w:t>h</w:t>
      </w:r>
      <w:r w:rsidR="00E02E49" w:rsidRPr="004C657C">
        <w:rPr>
          <w:rFonts w:cs="Times New Roman"/>
        </w:rPr>
        <w:t xml:space="preserve">eads of </w:t>
      </w:r>
      <w:r w:rsidR="00F51753" w:rsidRPr="004C657C">
        <w:rPr>
          <w:rFonts w:cs="Times New Roman"/>
        </w:rPr>
        <w:t>h</w:t>
      </w:r>
      <w:r w:rsidR="00E02E49" w:rsidRPr="004C657C">
        <w:rPr>
          <w:rFonts w:cs="Times New Roman"/>
        </w:rPr>
        <w:t xml:space="preserve">ealth </w:t>
      </w:r>
      <w:r w:rsidR="00FF65B3" w:rsidRPr="004C657C">
        <w:rPr>
          <w:rFonts w:cs="Times New Roman"/>
        </w:rPr>
        <w:t xml:space="preserve">endorsed a recommendation </w:t>
      </w:r>
      <w:r w:rsidR="005A0D9A" w:rsidRPr="004C657C">
        <w:rPr>
          <w:rFonts w:cs="Times New Roman"/>
        </w:rPr>
        <w:t>for the</w:t>
      </w:r>
      <w:r w:rsidR="00FF65B3" w:rsidRPr="004C657C">
        <w:rPr>
          <w:rFonts w:cs="Times New Roman"/>
        </w:rPr>
        <w:t xml:space="preserve"> </w:t>
      </w:r>
      <w:r w:rsidR="009A6999" w:rsidRPr="004C657C">
        <w:rPr>
          <w:rFonts w:cs="Times New Roman"/>
        </w:rPr>
        <w:t xml:space="preserve">secretariat to </w:t>
      </w:r>
      <w:r w:rsidR="00F51753" w:rsidRPr="004C657C">
        <w:rPr>
          <w:rFonts w:cs="Times New Roman"/>
        </w:rPr>
        <w:t>write</w:t>
      </w:r>
      <w:r w:rsidR="009A6999" w:rsidRPr="004C657C">
        <w:rPr>
          <w:rFonts w:cs="Times New Roman"/>
        </w:rPr>
        <w:t xml:space="preserve"> a concept note for the</w:t>
      </w:r>
      <w:r w:rsidR="00E02E49" w:rsidRPr="004C657C">
        <w:rPr>
          <w:rFonts w:cs="Times New Roman"/>
        </w:rPr>
        <w:t xml:space="preserve"> </w:t>
      </w:r>
      <w:r w:rsidR="005A0D9A" w:rsidRPr="004C657C">
        <w:rPr>
          <w:rFonts w:cs="Times New Roman"/>
        </w:rPr>
        <w:t>develop</w:t>
      </w:r>
      <w:r w:rsidR="009A6999" w:rsidRPr="004C657C">
        <w:rPr>
          <w:rFonts w:cs="Times New Roman"/>
        </w:rPr>
        <w:t>ment of</w:t>
      </w:r>
      <w:r w:rsidR="005A0D9A" w:rsidRPr="004C657C">
        <w:rPr>
          <w:rFonts w:cs="Times New Roman"/>
        </w:rPr>
        <w:t xml:space="preserve"> a</w:t>
      </w:r>
      <w:r w:rsidR="00E02E49" w:rsidRPr="004C657C">
        <w:rPr>
          <w:rFonts w:cs="Times New Roman"/>
        </w:rPr>
        <w:t xml:space="preserve"> Pacific </w:t>
      </w:r>
      <w:r w:rsidR="009A6999" w:rsidRPr="004C657C">
        <w:rPr>
          <w:rFonts w:cs="Times New Roman"/>
        </w:rPr>
        <w:t>l</w:t>
      </w:r>
      <w:r w:rsidR="00E02E49" w:rsidRPr="004C657C">
        <w:rPr>
          <w:rFonts w:cs="Times New Roman"/>
        </w:rPr>
        <w:t>egislative framework</w:t>
      </w:r>
      <w:r w:rsidR="002D3CA2" w:rsidRPr="004C657C">
        <w:rPr>
          <w:rFonts w:cs="Times New Roman"/>
        </w:rPr>
        <w:t xml:space="preserve"> </w:t>
      </w:r>
      <w:r w:rsidR="00E02E49" w:rsidRPr="004C657C">
        <w:rPr>
          <w:rFonts w:cs="Times New Roman"/>
        </w:rPr>
        <w:t>for NCD</w:t>
      </w:r>
      <w:r w:rsidR="009A6999" w:rsidRPr="004C657C">
        <w:rPr>
          <w:rFonts w:cs="Times New Roman"/>
        </w:rPr>
        <w:t>s</w:t>
      </w:r>
      <w:r w:rsidR="00E02E49" w:rsidRPr="004C657C">
        <w:rPr>
          <w:rFonts w:cs="Times New Roman"/>
        </w:rPr>
        <w:t>. T</w:t>
      </w:r>
      <w:r w:rsidR="006F4037" w:rsidRPr="004C657C">
        <w:rPr>
          <w:rFonts w:cs="Times New Roman"/>
        </w:rPr>
        <w:t>h</w:t>
      </w:r>
      <w:r w:rsidR="00697FC0" w:rsidRPr="004C657C">
        <w:rPr>
          <w:rFonts w:cs="Times New Roman"/>
        </w:rPr>
        <w:t xml:space="preserve">e </w:t>
      </w:r>
      <w:hyperlink r:id="rId9" w:history="1">
        <w:r w:rsidR="00697FC0" w:rsidRPr="004C657C">
          <w:rPr>
            <w:rStyle w:val="Hyperlink"/>
            <w:rFonts w:cs="Times New Roman"/>
          </w:rPr>
          <w:t>concept note</w:t>
        </w:r>
      </w:hyperlink>
      <w:r w:rsidR="006F4037" w:rsidRPr="004C657C">
        <w:rPr>
          <w:rFonts w:cs="Times New Roman"/>
        </w:rPr>
        <w:t xml:space="preserve"> </w:t>
      </w:r>
      <w:r w:rsidR="00E02E49" w:rsidRPr="004C657C">
        <w:rPr>
          <w:rFonts w:cs="Times New Roman"/>
        </w:rPr>
        <w:t xml:space="preserve">was </w:t>
      </w:r>
      <w:r w:rsidR="009A6999" w:rsidRPr="004C657C">
        <w:rPr>
          <w:rFonts w:cs="Times New Roman"/>
        </w:rPr>
        <w:t xml:space="preserve">presented to and </w:t>
      </w:r>
      <w:r w:rsidR="00E02E49" w:rsidRPr="004C657C">
        <w:rPr>
          <w:rFonts w:cs="Times New Roman"/>
        </w:rPr>
        <w:t xml:space="preserve">approved by </w:t>
      </w:r>
      <w:r w:rsidR="009A6999" w:rsidRPr="004C657C">
        <w:rPr>
          <w:rFonts w:cs="Times New Roman"/>
        </w:rPr>
        <w:t xml:space="preserve">the Pacific </w:t>
      </w:r>
      <w:r w:rsidR="008E2F03" w:rsidRPr="004C657C">
        <w:rPr>
          <w:rFonts w:cs="Times New Roman"/>
        </w:rPr>
        <w:t>h</w:t>
      </w:r>
      <w:r w:rsidR="009A6999" w:rsidRPr="004C657C">
        <w:rPr>
          <w:rFonts w:cs="Times New Roman"/>
        </w:rPr>
        <w:t xml:space="preserve">ealth </w:t>
      </w:r>
      <w:r w:rsidR="008E2F03" w:rsidRPr="004C657C">
        <w:rPr>
          <w:rFonts w:cs="Times New Roman"/>
        </w:rPr>
        <w:t>m</w:t>
      </w:r>
      <w:r w:rsidR="009A6999" w:rsidRPr="004C657C">
        <w:rPr>
          <w:rFonts w:cs="Times New Roman"/>
        </w:rPr>
        <w:t xml:space="preserve">inisters </w:t>
      </w:r>
      <w:r w:rsidR="00E02E49" w:rsidRPr="004C657C">
        <w:rPr>
          <w:rFonts w:cs="Times New Roman"/>
        </w:rPr>
        <w:t xml:space="preserve">in </w:t>
      </w:r>
      <w:r w:rsidR="009A6999" w:rsidRPr="004C657C">
        <w:rPr>
          <w:rFonts w:cs="Times New Roman"/>
        </w:rPr>
        <w:t xml:space="preserve">August </w:t>
      </w:r>
      <w:r w:rsidR="00E02E49" w:rsidRPr="004C657C">
        <w:rPr>
          <w:rFonts w:cs="Times New Roman"/>
        </w:rPr>
        <w:t>2017</w:t>
      </w:r>
      <w:r w:rsidR="00F51753" w:rsidRPr="004C657C">
        <w:rPr>
          <w:rFonts w:cs="Times New Roman"/>
        </w:rPr>
        <w:t xml:space="preserve"> (</w:t>
      </w:r>
      <w:hyperlink r:id="rId10" w:history="1">
        <w:r w:rsidR="00F51753" w:rsidRPr="004C657C">
          <w:rPr>
            <w:rStyle w:val="Hyperlink"/>
            <w:rFonts w:cs="Times New Roman"/>
          </w:rPr>
          <w:t>PIC12/T4</w:t>
        </w:r>
      </w:hyperlink>
      <w:r w:rsidR="00F51753" w:rsidRPr="004C657C">
        <w:rPr>
          <w:rFonts w:cs="Times New Roman"/>
        </w:rPr>
        <w:t>)</w:t>
      </w:r>
      <w:r w:rsidR="00E02E49" w:rsidRPr="004C657C">
        <w:rPr>
          <w:rFonts w:cs="Times New Roman"/>
        </w:rPr>
        <w:t>.</w:t>
      </w:r>
    </w:p>
    <w:p w14:paraId="43592B58" w14:textId="2CA147C3" w:rsidR="002103EC" w:rsidRPr="004C657C" w:rsidRDefault="006F4037" w:rsidP="00163A00">
      <w:pPr>
        <w:spacing w:after="0"/>
        <w:ind w:right="57"/>
        <w:rPr>
          <w:rFonts w:cs="Times New Roman"/>
        </w:rPr>
      </w:pPr>
      <w:r w:rsidRPr="004C657C">
        <w:rPr>
          <w:rFonts w:cs="Times New Roman"/>
        </w:rPr>
        <w:t xml:space="preserve">In </w:t>
      </w:r>
      <w:r w:rsidR="009A6999" w:rsidRPr="004C657C">
        <w:rPr>
          <w:rFonts w:cs="Times New Roman"/>
        </w:rPr>
        <w:t xml:space="preserve">March </w:t>
      </w:r>
      <w:r w:rsidRPr="004C657C">
        <w:rPr>
          <w:rFonts w:cs="Times New Roman"/>
        </w:rPr>
        <w:t>2018</w:t>
      </w:r>
      <w:r w:rsidR="00E02E49" w:rsidRPr="004C657C">
        <w:rPr>
          <w:rFonts w:cs="Times New Roman"/>
        </w:rPr>
        <w:t xml:space="preserve">, </w:t>
      </w:r>
      <w:r w:rsidR="00F51753" w:rsidRPr="004C657C">
        <w:rPr>
          <w:rFonts w:cs="Times New Roman"/>
        </w:rPr>
        <w:t>Pacific h</w:t>
      </w:r>
      <w:r w:rsidR="009A6999" w:rsidRPr="004C657C">
        <w:rPr>
          <w:rFonts w:cs="Times New Roman"/>
        </w:rPr>
        <w:t xml:space="preserve">eads of </w:t>
      </w:r>
      <w:r w:rsidR="00F51753" w:rsidRPr="004C657C">
        <w:rPr>
          <w:rFonts w:cs="Times New Roman"/>
        </w:rPr>
        <w:t>h</w:t>
      </w:r>
      <w:r w:rsidR="009A6999" w:rsidRPr="004C657C">
        <w:rPr>
          <w:rFonts w:cs="Times New Roman"/>
        </w:rPr>
        <w:t xml:space="preserve">ealth </w:t>
      </w:r>
      <w:r w:rsidR="00F51753" w:rsidRPr="004C657C">
        <w:rPr>
          <w:rFonts w:cs="Times New Roman"/>
        </w:rPr>
        <w:t xml:space="preserve">were presented </w:t>
      </w:r>
      <w:r w:rsidR="009A6999" w:rsidRPr="004C657C">
        <w:rPr>
          <w:rFonts w:cs="Times New Roman"/>
        </w:rPr>
        <w:t xml:space="preserve">with </w:t>
      </w:r>
      <w:r w:rsidRPr="004C657C">
        <w:rPr>
          <w:rFonts w:cs="Times New Roman"/>
        </w:rPr>
        <w:t xml:space="preserve">three options </w:t>
      </w:r>
      <w:r w:rsidR="009A6999" w:rsidRPr="004C657C">
        <w:rPr>
          <w:rFonts w:cs="Times New Roman"/>
        </w:rPr>
        <w:t>for the framework</w:t>
      </w:r>
      <w:r w:rsidRPr="004C657C">
        <w:rPr>
          <w:rFonts w:cs="Times New Roman"/>
        </w:rPr>
        <w:t xml:space="preserve">: </w:t>
      </w:r>
      <w:r w:rsidR="009A6999" w:rsidRPr="004C657C">
        <w:rPr>
          <w:rFonts w:cs="Times New Roman"/>
        </w:rPr>
        <w:t>(</w:t>
      </w:r>
      <w:proofErr w:type="spellStart"/>
      <w:r w:rsidR="009A6999" w:rsidRPr="004C657C">
        <w:rPr>
          <w:rFonts w:cs="Times New Roman"/>
        </w:rPr>
        <w:t>i</w:t>
      </w:r>
      <w:proofErr w:type="spellEnd"/>
      <w:r w:rsidR="009A6999" w:rsidRPr="004C657C">
        <w:rPr>
          <w:rFonts w:cs="Times New Roman"/>
        </w:rPr>
        <w:t>)</w:t>
      </w:r>
      <w:r w:rsidR="009A6999" w:rsidRPr="004C657C">
        <w:rPr>
          <w:rFonts w:cs="Times New Roman"/>
          <w:b/>
        </w:rPr>
        <w:t xml:space="preserve"> </w:t>
      </w:r>
      <w:r w:rsidRPr="004C657C">
        <w:rPr>
          <w:rFonts w:cs="Times New Roman"/>
        </w:rPr>
        <w:t>incorporate</w:t>
      </w:r>
      <w:r w:rsidR="00A02417" w:rsidRPr="004C657C">
        <w:rPr>
          <w:rFonts w:cs="Times New Roman"/>
        </w:rPr>
        <w:t xml:space="preserve"> all the legislative measu</w:t>
      </w:r>
      <w:r w:rsidR="004E0576" w:rsidRPr="004C657C">
        <w:rPr>
          <w:rFonts w:cs="Times New Roman"/>
        </w:rPr>
        <w:t>res deemed appropriate to address</w:t>
      </w:r>
      <w:r w:rsidR="00A02417" w:rsidRPr="004C657C">
        <w:rPr>
          <w:rFonts w:cs="Times New Roman"/>
        </w:rPr>
        <w:t xml:space="preserve"> NCD</w:t>
      </w:r>
      <w:r w:rsidR="009A6999" w:rsidRPr="004C657C">
        <w:rPr>
          <w:rFonts w:cs="Times New Roman"/>
        </w:rPr>
        <w:t>s</w:t>
      </w:r>
      <w:r w:rsidR="00E02E49" w:rsidRPr="004C657C">
        <w:rPr>
          <w:rFonts w:cs="Times New Roman"/>
        </w:rPr>
        <w:t xml:space="preserve">; </w:t>
      </w:r>
      <w:r w:rsidR="009A6999" w:rsidRPr="004C657C">
        <w:rPr>
          <w:rFonts w:cs="Times New Roman"/>
        </w:rPr>
        <w:t xml:space="preserve">(ii) </w:t>
      </w:r>
      <w:r w:rsidR="00D618CB" w:rsidRPr="004C657C">
        <w:rPr>
          <w:rFonts w:cs="Times New Roman"/>
        </w:rPr>
        <w:t>f</w:t>
      </w:r>
      <w:r w:rsidR="00A02417" w:rsidRPr="004C657C">
        <w:rPr>
          <w:rFonts w:cs="Times New Roman"/>
        </w:rPr>
        <w:t xml:space="preserve">ocus on gaps that currently exist and </w:t>
      </w:r>
      <w:r w:rsidR="007957A1" w:rsidRPr="004C657C">
        <w:rPr>
          <w:rFonts w:cs="Times New Roman"/>
        </w:rPr>
        <w:t>address</w:t>
      </w:r>
      <w:r w:rsidR="00A02417" w:rsidRPr="004C657C">
        <w:rPr>
          <w:rFonts w:cs="Times New Roman"/>
        </w:rPr>
        <w:t xml:space="preserve"> the</w:t>
      </w:r>
      <w:r w:rsidR="007957A1" w:rsidRPr="004C657C">
        <w:rPr>
          <w:rFonts w:cs="Times New Roman"/>
        </w:rPr>
        <w:t>m</w:t>
      </w:r>
      <w:r w:rsidR="00A02417" w:rsidRPr="004C657C">
        <w:rPr>
          <w:rFonts w:cs="Times New Roman"/>
        </w:rPr>
        <w:t xml:space="preserve"> </w:t>
      </w:r>
      <w:r w:rsidR="007957A1" w:rsidRPr="004C657C">
        <w:rPr>
          <w:rFonts w:cs="Times New Roman"/>
        </w:rPr>
        <w:t>in</w:t>
      </w:r>
      <w:r w:rsidR="00A02417" w:rsidRPr="004C657C">
        <w:rPr>
          <w:rFonts w:cs="Times New Roman"/>
        </w:rPr>
        <w:t xml:space="preserve"> existing legislative measures</w:t>
      </w:r>
      <w:r w:rsidR="00E02E49" w:rsidRPr="004C657C">
        <w:rPr>
          <w:rFonts w:cs="Times New Roman"/>
        </w:rPr>
        <w:t xml:space="preserve">; and </w:t>
      </w:r>
      <w:r w:rsidR="009A6999" w:rsidRPr="004C657C">
        <w:rPr>
          <w:rFonts w:cs="Times New Roman"/>
        </w:rPr>
        <w:t>(iii)</w:t>
      </w:r>
      <w:r w:rsidR="00D618CB" w:rsidRPr="004C657C">
        <w:rPr>
          <w:rFonts w:cs="Times New Roman"/>
        </w:rPr>
        <w:t xml:space="preserve"> s</w:t>
      </w:r>
      <w:r w:rsidR="00E02E49" w:rsidRPr="004C657C">
        <w:rPr>
          <w:rFonts w:cs="Times New Roman"/>
        </w:rPr>
        <w:t>trengthen</w:t>
      </w:r>
      <w:r w:rsidR="00A02417" w:rsidRPr="004C657C">
        <w:rPr>
          <w:rFonts w:cs="Times New Roman"/>
        </w:rPr>
        <w:t xml:space="preserve"> current practice</w:t>
      </w:r>
      <w:r w:rsidR="009848BB" w:rsidRPr="004C657C">
        <w:rPr>
          <w:rFonts w:cs="Times New Roman"/>
        </w:rPr>
        <w:t>s</w:t>
      </w:r>
      <w:r w:rsidR="00A02417" w:rsidRPr="004C657C">
        <w:rPr>
          <w:rFonts w:cs="Times New Roman"/>
        </w:rPr>
        <w:t xml:space="preserve"> and existing legislative measures.</w:t>
      </w:r>
      <w:r w:rsidR="00D618CB" w:rsidRPr="004C657C">
        <w:rPr>
          <w:rFonts w:cs="Times New Roman"/>
        </w:rPr>
        <w:t xml:space="preserve"> </w:t>
      </w:r>
      <w:r w:rsidR="00495015" w:rsidRPr="004C657C">
        <w:rPr>
          <w:rFonts w:cs="Times New Roman"/>
        </w:rPr>
        <w:t xml:space="preserve">The </w:t>
      </w:r>
      <w:r w:rsidR="007957A1" w:rsidRPr="004C657C">
        <w:rPr>
          <w:rFonts w:cs="Times New Roman"/>
        </w:rPr>
        <w:t>h</w:t>
      </w:r>
      <w:r w:rsidR="009A6999" w:rsidRPr="004C657C">
        <w:rPr>
          <w:rFonts w:cs="Times New Roman"/>
        </w:rPr>
        <w:t xml:space="preserve">eads of </w:t>
      </w:r>
      <w:r w:rsidR="007957A1" w:rsidRPr="004C657C">
        <w:rPr>
          <w:rFonts w:cs="Times New Roman"/>
        </w:rPr>
        <w:t>h</w:t>
      </w:r>
      <w:r w:rsidR="009A6999" w:rsidRPr="004C657C">
        <w:rPr>
          <w:rFonts w:cs="Times New Roman"/>
        </w:rPr>
        <w:t xml:space="preserve">ealth </w:t>
      </w:r>
      <w:r w:rsidR="002D3CA2" w:rsidRPr="004C657C">
        <w:rPr>
          <w:rFonts w:cs="Times New Roman"/>
        </w:rPr>
        <w:t xml:space="preserve">agreed </w:t>
      </w:r>
      <w:r w:rsidR="00495015" w:rsidRPr="004C657C">
        <w:rPr>
          <w:rFonts w:cs="Times New Roman"/>
        </w:rPr>
        <w:t xml:space="preserve">that </w:t>
      </w:r>
      <w:r w:rsidR="002D3CA2" w:rsidRPr="004C657C">
        <w:rPr>
          <w:rFonts w:cs="Times New Roman"/>
        </w:rPr>
        <w:t>the secretariat should p</w:t>
      </w:r>
      <w:r w:rsidR="00967B87" w:rsidRPr="004C657C">
        <w:rPr>
          <w:rFonts w:cs="Times New Roman"/>
        </w:rPr>
        <w:t xml:space="preserve">roceed </w:t>
      </w:r>
      <w:r w:rsidR="007429E9" w:rsidRPr="004C657C">
        <w:rPr>
          <w:rFonts w:cs="Times New Roman"/>
        </w:rPr>
        <w:t xml:space="preserve">with developing </w:t>
      </w:r>
      <w:r w:rsidR="00120B4D">
        <w:rPr>
          <w:rFonts w:cs="Times New Roman"/>
        </w:rPr>
        <w:t>option (i)</w:t>
      </w:r>
      <w:r w:rsidR="00F53228" w:rsidRPr="004C657C">
        <w:rPr>
          <w:rFonts w:cs="Times New Roman"/>
          <w:b/>
        </w:rPr>
        <w:t xml:space="preserve"> </w:t>
      </w:r>
      <w:r w:rsidR="00F53228" w:rsidRPr="004C657C">
        <w:rPr>
          <w:rFonts w:cs="Times New Roman"/>
        </w:rPr>
        <w:t>f</w:t>
      </w:r>
      <w:r w:rsidR="00E02345" w:rsidRPr="004C657C">
        <w:rPr>
          <w:rFonts w:cs="Times New Roman"/>
        </w:rPr>
        <w:t xml:space="preserve">or further discussion </w:t>
      </w:r>
      <w:r w:rsidR="00F53228" w:rsidRPr="004C657C">
        <w:rPr>
          <w:rFonts w:cs="Times New Roman"/>
        </w:rPr>
        <w:t>in 2019.</w:t>
      </w:r>
      <w:r w:rsidR="009A6999" w:rsidRPr="004C657C">
        <w:rPr>
          <w:rFonts w:cs="Times New Roman"/>
        </w:rPr>
        <w:t xml:space="preserve"> They also suggested adopting a stepwise approach, noting that countries were at different stages in NCD control.</w:t>
      </w:r>
      <w:r w:rsidR="00F53228" w:rsidRPr="004C657C">
        <w:rPr>
          <w:rFonts w:cs="Times New Roman"/>
          <w:b/>
        </w:rPr>
        <w:t xml:space="preserve"> </w:t>
      </w:r>
      <w:r w:rsidR="007429E9" w:rsidRPr="004C657C">
        <w:rPr>
          <w:rFonts w:cs="Times New Roman"/>
        </w:rPr>
        <w:t xml:space="preserve"> </w:t>
      </w:r>
    </w:p>
    <w:p w14:paraId="4EE09F24" w14:textId="77777777" w:rsidR="009E0188" w:rsidRPr="004C657C" w:rsidRDefault="00BD60F7" w:rsidP="00FE6B67">
      <w:pPr>
        <w:pStyle w:val="Heading1"/>
        <w:rPr>
          <w:lang w:eastAsia="ko-KR"/>
        </w:rPr>
      </w:pPr>
      <w:r w:rsidRPr="004C657C">
        <w:rPr>
          <w:lang w:eastAsia="ko-KR"/>
        </w:rPr>
        <w:t xml:space="preserve">2. </w:t>
      </w:r>
      <w:r w:rsidR="007608DB" w:rsidRPr="004C657C">
        <w:rPr>
          <w:lang w:eastAsia="ko-KR"/>
        </w:rPr>
        <w:t xml:space="preserve"> </w:t>
      </w:r>
      <w:r w:rsidRPr="004C657C">
        <w:rPr>
          <w:lang w:eastAsia="ko-KR"/>
        </w:rPr>
        <w:t>PROGRESS</w:t>
      </w:r>
      <w:r w:rsidR="0061160A" w:rsidRPr="004C657C">
        <w:rPr>
          <w:lang w:eastAsia="ko-KR"/>
        </w:rPr>
        <w:t xml:space="preserve"> </w:t>
      </w:r>
    </w:p>
    <w:p w14:paraId="1A460F8F" w14:textId="77777777" w:rsidR="00565F92" w:rsidRPr="004C657C" w:rsidRDefault="00565F92" w:rsidP="00FE6B67">
      <w:pPr>
        <w:pStyle w:val="Heading2"/>
        <w:rPr>
          <w:b w:val="0"/>
          <w:bCs w:val="0"/>
          <w:lang w:eastAsia="ko-KR"/>
        </w:rPr>
      </w:pPr>
      <w:r w:rsidRPr="004C657C">
        <w:rPr>
          <w:lang w:eastAsia="ko-KR"/>
        </w:rPr>
        <w:t>2.</w:t>
      </w:r>
      <w:r w:rsidR="00B56DC8" w:rsidRPr="004C657C">
        <w:rPr>
          <w:lang w:eastAsia="ko-KR"/>
        </w:rPr>
        <w:t>1</w:t>
      </w:r>
      <w:r w:rsidRPr="004C657C">
        <w:rPr>
          <w:lang w:eastAsia="ko-KR"/>
        </w:rPr>
        <w:t xml:space="preserve"> </w:t>
      </w:r>
      <w:r w:rsidR="00621096" w:rsidRPr="004C657C">
        <w:rPr>
          <w:lang w:eastAsia="ko-KR"/>
        </w:rPr>
        <w:t xml:space="preserve">Legislative policy review and analysis </w:t>
      </w:r>
      <w:r w:rsidRPr="004C657C">
        <w:rPr>
          <w:lang w:eastAsia="ko-KR"/>
        </w:rPr>
        <w:t xml:space="preserve">   </w:t>
      </w:r>
    </w:p>
    <w:p w14:paraId="0CCF8E82" w14:textId="675D825B" w:rsidR="00FC3D21" w:rsidRPr="004C657C" w:rsidRDefault="00B7288C" w:rsidP="00FE6B67">
      <w:pPr>
        <w:rPr>
          <w:rFonts w:cs="Times New Roman"/>
        </w:rPr>
      </w:pPr>
      <w:r w:rsidRPr="004C657C">
        <w:t>Since July 2018, a</w:t>
      </w:r>
      <w:r w:rsidR="00610695" w:rsidRPr="004C657C">
        <w:t xml:space="preserve"> </w:t>
      </w:r>
      <w:r w:rsidR="009848BB" w:rsidRPr="004C657C">
        <w:t>l</w:t>
      </w:r>
      <w:r w:rsidR="00B56DC8" w:rsidRPr="004C657C">
        <w:t xml:space="preserve">egislative </w:t>
      </w:r>
      <w:r w:rsidR="009848BB" w:rsidRPr="004C657C">
        <w:t>d</w:t>
      </w:r>
      <w:r w:rsidR="00610695" w:rsidRPr="004C657C">
        <w:t xml:space="preserve">rafting </w:t>
      </w:r>
      <w:r w:rsidR="009848BB" w:rsidRPr="004C657C">
        <w:t>c</w:t>
      </w:r>
      <w:r w:rsidR="00B56DC8" w:rsidRPr="004C657C">
        <w:t xml:space="preserve">onsultant </w:t>
      </w:r>
      <w:r w:rsidRPr="004C657C">
        <w:t xml:space="preserve">has been </w:t>
      </w:r>
      <w:r w:rsidR="00250D76" w:rsidRPr="004C657C">
        <w:t>undertak</w:t>
      </w:r>
      <w:r w:rsidRPr="004C657C">
        <w:t>ing</w:t>
      </w:r>
      <w:r w:rsidR="00B56DC8" w:rsidRPr="004C657C">
        <w:t xml:space="preserve"> legislative policy review and analysis. </w:t>
      </w:r>
      <w:r w:rsidR="009848BB" w:rsidRPr="004C657C">
        <w:t>G</w:t>
      </w:r>
      <w:r w:rsidR="00250D76" w:rsidRPr="004C657C">
        <w:t xml:space="preserve">lobal and regional </w:t>
      </w:r>
      <w:r w:rsidR="009848BB" w:rsidRPr="004C657C">
        <w:t xml:space="preserve">NCD-related </w:t>
      </w:r>
      <w:r w:rsidR="00FC3D21" w:rsidRPr="004C657C">
        <w:t xml:space="preserve">policies, legislation, </w:t>
      </w:r>
      <w:r w:rsidR="009D4605" w:rsidRPr="004C657C">
        <w:t>framework</w:t>
      </w:r>
      <w:r w:rsidR="00967B87" w:rsidRPr="004C657C">
        <w:t>s</w:t>
      </w:r>
      <w:r w:rsidR="00FC3D21" w:rsidRPr="004C657C">
        <w:t xml:space="preserve"> and</w:t>
      </w:r>
      <w:r w:rsidR="009D4605" w:rsidRPr="004C657C">
        <w:t xml:space="preserve"> strategic</w:t>
      </w:r>
      <w:r w:rsidR="00250D76" w:rsidRPr="004C657C">
        <w:t xml:space="preserve"> documents</w:t>
      </w:r>
      <w:r w:rsidR="009848BB" w:rsidRPr="004C657C">
        <w:rPr>
          <w:rStyle w:val="FootnoteReference"/>
          <w:rFonts w:cs="Times New Roman"/>
          <w:color w:val="000000"/>
        </w:rPr>
        <w:footnoteReference w:id="1"/>
      </w:r>
      <w:r w:rsidR="00250D76" w:rsidRPr="004C657C">
        <w:t xml:space="preserve"> </w:t>
      </w:r>
      <w:r w:rsidR="009848BB" w:rsidRPr="004C657C">
        <w:t>have been</w:t>
      </w:r>
      <w:r w:rsidR="00033525" w:rsidRPr="004C657C">
        <w:t xml:space="preserve"> assessed and analysed </w:t>
      </w:r>
      <w:r w:rsidR="00FC3D21" w:rsidRPr="004C657C">
        <w:t xml:space="preserve">with a view </w:t>
      </w:r>
      <w:r w:rsidR="00512808" w:rsidRPr="004C657C">
        <w:t>to develop</w:t>
      </w:r>
      <w:r w:rsidR="00FC3D21" w:rsidRPr="004C657C">
        <w:t xml:space="preserve"> </w:t>
      </w:r>
      <w:r w:rsidR="009848BB" w:rsidRPr="004C657C">
        <w:t xml:space="preserve">a legislative framework </w:t>
      </w:r>
      <w:r w:rsidR="00813E3A" w:rsidRPr="004C657C">
        <w:t>in the</w:t>
      </w:r>
      <w:r w:rsidR="00FC3D21" w:rsidRPr="004C657C">
        <w:t xml:space="preserve"> Pacific context.  </w:t>
      </w:r>
      <w:r w:rsidR="009848BB" w:rsidRPr="004C657C">
        <w:t>E</w:t>
      </w:r>
      <w:r w:rsidR="00FC3D21" w:rsidRPr="004C657C">
        <w:t xml:space="preserve">xisting </w:t>
      </w:r>
      <w:r w:rsidR="009848BB" w:rsidRPr="004C657C">
        <w:t xml:space="preserve">national </w:t>
      </w:r>
      <w:r w:rsidR="00FC3D21" w:rsidRPr="004C657C">
        <w:t>NCD</w:t>
      </w:r>
      <w:r w:rsidR="009848BB" w:rsidRPr="004C657C">
        <w:t>-</w:t>
      </w:r>
      <w:r w:rsidR="00702C42" w:rsidRPr="004C657C">
        <w:t xml:space="preserve">related </w:t>
      </w:r>
      <w:r w:rsidR="00FC3D21" w:rsidRPr="004C657C">
        <w:t>poli</w:t>
      </w:r>
      <w:r w:rsidRPr="004C657C">
        <w:t>c</w:t>
      </w:r>
      <w:r w:rsidR="009848BB" w:rsidRPr="004C657C">
        <w:t>ies</w:t>
      </w:r>
      <w:r w:rsidRPr="004C657C">
        <w:t xml:space="preserve"> and legislation </w:t>
      </w:r>
      <w:r w:rsidR="00FC3D21" w:rsidRPr="004C657C">
        <w:t>have been reviewed</w:t>
      </w:r>
      <w:r w:rsidR="0031694C" w:rsidRPr="004C657C">
        <w:t xml:space="preserve">, and </w:t>
      </w:r>
      <w:r w:rsidR="00A01407" w:rsidRPr="004C657C">
        <w:t xml:space="preserve">key </w:t>
      </w:r>
      <w:r w:rsidR="0031694C" w:rsidRPr="004C657C">
        <w:t>policy and legislation gaps have been</w:t>
      </w:r>
      <w:r w:rsidR="00A01407" w:rsidRPr="004C657C">
        <w:t xml:space="preserve"> identified using </w:t>
      </w:r>
      <w:r w:rsidR="00C50891" w:rsidRPr="004C657C">
        <w:t xml:space="preserve">the </w:t>
      </w:r>
      <w:r w:rsidR="00A01407" w:rsidRPr="004C657C">
        <w:t>Pacific Monitoring Alliance for NCD Action (MANA) Dashboard</w:t>
      </w:r>
      <w:r w:rsidR="007957A1" w:rsidRPr="004C657C">
        <w:t xml:space="preserve"> for NCD Action</w:t>
      </w:r>
      <w:r w:rsidR="00A01407" w:rsidRPr="004C657C">
        <w:t>.</w:t>
      </w:r>
    </w:p>
    <w:p w14:paraId="119AD57D" w14:textId="77777777" w:rsidR="00FC3D21" w:rsidRPr="004C657C" w:rsidRDefault="00FC3D21" w:rsidP="00FE6B67">
      <w:pPr>
        <w:pStyle w:val="Heading2"/>
        <w:rPr>
          <w:b w:val="0"/>
        </w:rPr>
      </w:pPr>
      <w:r w:rsidRPr="004C657C">
        <w:t xml:space="preserve">2.2 </w:t>
      </w:r>
      <w:r w:rsidR="002E2E2F" w:rsidRPr="004C657C">
        <w:t>C</w:t>
      </w:r>
      <w:r w:rsidRPr="004C657C">
        <w:t>onsultation</w:t>
      </w:r>
      <w:r w:rsidR="002E2E2F" w:rsidRPr="004C657C">
        <w:t xml:space="preserve"> meetings</w:t>
      </w:r>
    </w:p>
    <w:p w14:paraId="7BFCE217" w14:textId="5D58FB9D" w:rsidR="001D51C8" w:rsidRPr="004C657C" w:rsidRDefault="00AF3F46" w:rsidP="00FE6B67">
      <w:r w:rsidRPr="004C657C">
        <w:t>C</w:t>
      </w:r>
      <w:r w:rsidR="00A4420C" w:rsidRPr="004C657C">
        <w:t>onsultation meetings were</w:t>
      </w:r>
      <w:r w:rsidR="008E4291" w:rsidRPr="004C657C">
        <w:t xml:space="preserve"> undertaken with experts from partner agencies and academic institutions</w:t>
      </w:r>
      <w:r w:rsidR="00C50891" w:rsidRPr="004C657C">
        <w:t>,</w:t>
      </w:r>
      <w:r w:rsidR="008E4291" w:rsidRPr="004C657C">
        <w:t xml:space="preserve"> including </w:t>
      </w:r>
      <w:r w:rsidR="00C50891" w:rsidRPr="004C657C">
        <w:t xml:space="preserve">the </w:t>
      </w:r>
      <w:r w:rsidR="008E4291" w:rsidRPr="004C657C">
        <w:t xml:space="preserve">Commonwealth Secretariat, </w:t>
      </w:r>
      <w:r w:rsidR="009848BB" w:rsidRPr="004C657C">
        <w:t>McCabe Centre for Law and Cancer</w:t>
      </w:r>
      <w:r w:rsidR="008E4291" w:rsidRPr="004C657C">
        <w:t xml:space="preserve">, </w:t>
      </w:r>
      <w:r w:rsidR="009848BB" w:rsidRPr="004C657C">
        <w:t xml:space="preserve">Pacific Community (SPC), </w:t>
      </w:r>
      <w:r w:rsidR="008E4291" w:rsidRPr="004C657C">
        <w:t xml:space="preserve">Pacific Islands Forum Secretariat, </w:t>
      </w:r>
      <w:r w:rsidR="009848BB" w:rsidRPr="004C657C">
        <w:t>United Nations Children’s Fund (</w:t>
      </w:r>
      <w:r w:rsidR="008E4291" w:rsidRPr="004C657C">
        <w:t>UNICEF</w:t>
      </w:r>
      <w:r w:rsidR="009848BB" w:rsidRPr="004C657C">
        <w:t>)</w:t>
      </w:r>
      <w:r w:rsidR="000664DB" w:rsidRPr="004C657C">
        <w:t xml:space="preserve">, </w:t>
      </w:r>
      <w:r w:rsidR="009848BB" w:rsidRPr="004C657C">
        <w:t xml:space="preserve">University of </w:t>
      </w:r>
      <w:r w:rsidR="009848BB" w:rsidRPr="004C657C">
        <w:lastRenderedPageBreak/>
        <w:t>Auckland</w:t>
      </w:r>
      <w:r w:rsidR="000664DB" w:rsidRPr="004C657C">
        <w:t>,</w:t>
      </w:r>
      <w:r w:rsidR="00967B87" w:rsidRPr="004C657C">
        <w:t xml:space="preserve"> University of Sydney and</w:t>
      </w:r>
      <w:r w:rsidR="009848BB" w:rsidRPr="004C657C">
        <w:t xml:space="preserve"> World Health Organization</w:t>
      </w:r>
      <w:r w:rsidR="00C50891" w:rsidRPr="004C657C">
        <w:t xml:space="preserve"> (WHO)</w:t>
      </w:r>
      <w:r w:rsidR="008E4291" w:rsidRPr="004C657C">
        <w:t>.</w:t>
      </w:r>
      <w:r w:rsidR="009955F3" w:rsidRPr="004C657C">
        <w:t xml:space="preserve"> Challenges, gaps, feasibili</w:t>
      </w:r>
      <w:r w:rsidRPr="004C657C">
        <w:t xml:space="preserve">ty and scope of work for </w:t>
      </w:r>
      <w:r w:rsidR="009955F3" w:rsidRPr="004C657C">
        <w:t>the p</w:t>
      </w:r>
      <w:r w:rsidR="00813E3A" w:rsidRPr="004C657C">
        <w:t xml:space="preserve">roposed </w:t>
      </w:r>
      <w:r w:rsidR="009848BB" w:rsidRPr="004C657C">
        <w:t xml:space="preserve">framework </w:t>
      </w:r>
      <w:r w:rsidR="009955F3" w:rsidRPr="004C657C">
        <w:t xml:space="preserve">were discussed. </w:t>
      </w:r>
    </w:p>
    <w:p w14:paraId="2F7A89B6" w14:textId="2FAD729E" w:rsidR="00A4420C" w:rsidRPr="004C657C" w:rsidRDefault="00F85F5C" w:rsidP="00FE6B67">
      <w:pPr>
        <w:rPr>
          <w:rFonts w:eastAsia="Malgun Gothic"/>
          <w:bCs/>
          <w:lang w:eastAsia="ko-KR"/>
        </w:rPr>
      </w:pPr>
      <w:r w:rsidRPr="004C657C">
        <w:rPr>
          <w:rFonts w:eastAsia="Malgun Gothic"/>
          <w:bCs/>
          <w:lang w:eastAsia="ko-KR"/>
        </w:rPr>
        <w:t xml:space="preserve">The first regional consultation workshop was </w:t>
      </w:r>
      <w:r w:rsidR="009848BB" w:rsidRPr="004C657C">
        <w:rPr>
          <w:rFonts w:eastAsia="Malgun Gothic"/>
          <w:bCs/>
          <w:lang w:eastAsia="ko-KR"/>
        </w:rPr>
        <w:t>held in</w:t>
      </w:r>
      <w:r w:rsidR="00E02345" w:rsidRPr="004C657C">
        <w:rPr>
          <w:rFonts w:eastAsia="Malgun Gothic"/>
          <w:bCs/>
          <w:lang w:eastAsia="ko-KR"/>
        </w:rPr>
        <w:t xml:space="preserve"> March 2019 in Fiji </w:t>
      </w:r>
      <w:r w:rsidR="009848BB" w:rsidRPr="004C657C">
        <w:rPr>
          <w:rFonts w:eastAsia="Malgun Gothic"/>
          <w:bCs/>
          <w:lang w:eastAsia="ko-KR"/>
        </w:rPr>
        <w:t xml:space="preserve">for </w:t>
      </w:r>
      <w:r w:rsidRPr="004C657C">
        <w:rPr>
          <w:rFonts w:eastAsia="Malgun Gothic"/>
          <w:bCs/>
          <w:lang w:eastAsia="ko-KR"/>
        </w:rPr>
        <w:t>l</w:t>
      </w:r>
      <w:r w:rsidR="00161243" w:rsidRPr="004C657C">
        <w:rPr>
          <w:rFonts w:eastAsia="Malgun Gothic"/>
          <w:bCs/>
          <w:lang w:eastAsia="ko-KR"/>
        </w:rPr>
        <w:t xml:space="preserve">egislative drafters from </w:t>
      </w:r>
      <w:r w:rsidR="00C50891" w:rsidRPr="004C657C">
        <w:rPr>
          <w:rFonts w:eastAsia="Malgun Gothic"/>
          <w:bCs/>
          <w:lang w:eastAsia="ko-KR"/>
        </w:rPr>
        <w:t>PICs</w:t>
      </w:r>
      <w:r w:rsidR="009848BB" w:rsidRPr="004C657C">
        <w:rPr>
          <w:rFonts w:eastAsia="Malgun Gothic"/>
          <w:bCs/>
          <w:lang w:eastAsia="ko-KR"/>
        </w:rPr>
        <w:t xml:space="preserve"> </w:t>
      </w:r>
      <w:r w:rsidR="00E02345" w:rsidRPr="004C657C">
        <w:rPr>
          <w:rFonts w:eastAsia="Malgun Gothic"/>
          <w:bCs/>
          <w:lang w:eastAsia="ko-KR"/>
        </w:rPr>
        <w:t>and NCD</w:t>
      </w:r>
      <w:r w:rsidR="00837CC0" w:rsidRPr="004C657C">
        <w:rPr>
          <w:rFonts w:eastAsia="Malgun Gothic"/>
          <w:bCs/>
          <w:lang w:eastAsia="ko-KR"/>
        </w:rPr>
        <w:t xml:space="preserve"> health policy experts from </w:t>
      </w:r>
      <w:r w:rsidR="001D51C8" w:rsidRPr="004C657C">
        <w:rPr>
          <w:rFonts w:eastAsia="Malgun Gothic"/>
          <w:bCs/>
          <w:lang w:eastAsia="ko-KR"/>
        </w:rPr>
        <w:t>partner agencies</w:t>
      </w:r>
      <w:r w:rsidRPr="004C657C">
        <w:rPr>
          <w:rFonts w:eastAsia="Malgun Gothic"/>
          <w:bCs/>
          <w:lang w:eastAsia="ko-KR"/>
        </w:rPr>
        <w:t>.</w:t>
      </w:r>
      <w:r w:rsidR="009955F3" w:rsidRPr="004C657C">
        <w:rPr>
          <w:rFonts w:eastAsia="Malgun Gothic"/>
          <w:bCs/>
          <w:lang w:eastAsia="ko-KR"/>
        </w:rPr>
        <w:t xml:space="preserve"> </w:t>
      </w:r>
      <w:r w:rsidR="000E6487" w:rsidRPr="004C657C">
        <w:rPr>
          <w:rFonts w:eastAsia="Malgun Gothic"/>
          <w:bCs/>
          <w:lang w:eastAsia="ko-KR"/>
        </w:rPr>
        <w:t xml:space="preserve">The objective of the workshop was to discuss the </w:t>
      </w:r>
      <w:r w:rsidR="000E6487" w:rsidRPr="004C657C">
        <w:t>c</w:t>
      </w:r>
      <w:r w:rsidR="009955F3" w:rsidRPr="004C657C">
        <w:t xml:space="preserve">ontent, scope, structure and approach to the development of </w:t>
      </w:r>
      <w:r w:rsidR="009848BB" w:rsidRPr="004C657C">
        <w:t>the Pacific legislative framework</w:t>
      </w:r>
      <w:r w:rsidR="00A4420C" w:rsidRPr="004C657C">
        <w:t>.</w:t>
      </w:r>
    </w:p>
    <w:p w14:paraId="0B01E09D" w14:textId="77777777" w:rsidR="001D51C8" w:rsidRPr="004C657C" w:rsidRDefault="00161243" w:rsidP="00FE6B67">
      <w:pPr>
        <w:pStyle w:val="Heading2"/>
        <w:rPr>
          <w:lang w:eastAsia="ko-KR"/>
        </w:rPr>
      </w:pPr>
      <w:r w:rsidRPr="004C657C">
        <w:rPr>
          <w:lang w:eastAsia="ko-KR"/>
        </w:rPr>
        <w:t>2.3</w:t>
      </w:r>
      <w:r w:rsidR="00512808" w:rsidRPr="004C657C">
        <w:rPr>
          <w:lang w:eastAsia="ko-KR"/>
        </w:rPr>
        <w:t xml:space="preserve"> D</w:t>
      </w:r>
      <w:r w:rsidR="00EB5BF9" w:rsidRPr="004C657C">
        <w:rPr>
          <w:lang w:eastAsia="ko-KR"/>
        </w:rPr>
        <w:t xml:space="preserve">rafting </w:t>
      </w:r>
      <w:r w:rsidR="00A01407" w:rsidRPr="004C657C">
        <w:rPr>
          <w:lang w:eastAsia="ko-KR"/>
        </w:rPr>
        <w:t xml:space="preserve">the </w:t>
      </w:r>
      <w:r w:rsidR="009848BB" w:rsidRPr="004C657C">
        <w:rPr>
          <w:lang w:eastAsia="ko-KR"/>
        </w:rPr>
        <w:t>f</w:t>
      </w:r>
      <w:r w:rsidR="00A01407" w:rsidRPr="004C657C">
        <w:rPr>
          <w:lang w:eastAsia="ko-KR"/>
        </w:rPr>
        <w:t>ramework</w:t>
      </w:r>
    </w:p>
    <w:p w14:paraId="6212A42D" w14:textId="2C12D285" w:rsidR="001D51C8" w:rsidRPr="004C657C" w:rsidRDefault="007C6F93" w:rsidP="00FE6B67">
      <w:pPr>
        <w:rPr>
          <w:lang w:eastAsia="ko-KR"/>
        </w:rPr>
      </w:pPr>
      <w:r w:rsidRPr="004C657C">
        <w:rPr>
          <w:lang w:eastAsia="ko-KR"/>
        </w:rPr>
        <w:t xml:space="preserve">The contents of the draft </w:t>
      </w:r>
      <w:r w:rsidR="007957A1" w:rsidRPr="004C657C">
        <w:rPr>
          <w:lang w:eastAsia="ko-KR"/>
        </w:rPr>
        <w:t xml:space="preserve">Pacific legislative framework </w:t>
      </w:r>
      <w:r w:rsidRPr="004C657C">
        <w:rPr>
          <w:lang w:eastAsia="ko-KR"/>
        </w:rPr>
        <w:t xml:space="preserve">will </w:t>
      </w:r>
      <w:r w:rsidR="006E1FCE" w:rsidRPr="004C657C">
        <w:rPr>
          <w:lang w:eastAsia="ko-KR"/>
        </w:rPr>
        <w:t xml:space="preserve">cover introductory matters, status of NCD legislation (including </w:t>
      </w:r>
      <w:r w:rsidRPr="004C657C">
        <w:rPr>
          <w:lang w:eastAsia="ko-KR"/>
        </w:rPr>
        <w:t xml:space="preserve">legislation gaps </w:t>
      </w:r>
      <w:r w:rsidR="00462EBC" w:rsidRPr="004C657C">
        <w:rPr>
          <w:lang w:eastAsia="ko-KR"/>
        </w:rPr>
        <w:t xml:space="preserve">and priorities </w:t>
      </w:r>
      <w:r w:rsidRPr="004C657C">
        <w:rPr>
          <w:lang w:eastAsia="ko-KR"/>
        </w:rPr>
        <w:t xml:space="preserve">identified in the </w:t>
      </w:r>
      <w:r w:rsidR="007957A1" w:rsidRPr="004C657C">
        <w:rPr>
          <w:lang w:eastAsia="ko-KR"/>
        </w:rPr>
        <w:t>Pacific NCD</w:t>
      </w:r>
      <w:r w:rsidRPr="004C657C">
        <w:rPr>
          <w:lang w:eastAsia="ko-KR"/>
        </w:rPr>
        <w:t xml:space="preserve"> Dashboard</w:t>
      </w:r>
      <w:r w:rsidR="006E1FCE" w:rsidRPr="004C657C">
        <w:rPr>
          <w:lang w:eastAsia="ko-KR"/>
        </w:rPr>
        <w:t>)</w:t>
      </w:r>
      <w:r w:rsidR="007957A1" w:rsidRPr="004C657C">
        <w:rPr>
          <w:lang w:eastAsia="ko-KR"/>
        </w:rPr>
        <w:t>,</w:t>
      </w:r>
      <w:r w:rsidRPr="004C657C">
        <w:rPr>
          <w:lang w:eastAsia="ko-KR"/>
        </w:rPr>
        <w:t xml:space="preserve"> </w:t>
      </w:r>
      <w:r w:rsidR="007957A1" w:rsidRPr="004C657C">
        <w:rPr>
          <w:lang w:eastAsia="ko-KR"/>
        </w:rPr>
        <w:t xml:space="preserve">and </w:t>
      </w:r>
      <w:r w:rsidR="006E1FCE" w:rsidRPr="004C657C">
        <w:rPr>
          <w:lang w:eastAsia="ko-KR"/>
        </w:rPr>
        <w:t>legislative framework on key NCD risk factors</w:t>
      </w:r>
      <w:r w:rsidR="00C50891" w:rsidRPr="004C657C">
        <w:rPr>
          <w:lang w:eastAsia="ko-KR"/>
        </w:rPr>
        <w:t>,</w:t>
      </w:r>
      <w:r w:rsidR="00F13646" w:rsidRPr="004C657C">
        <w:rPr>
          <w:lang w:eastAsia="ko-KR"/>
        </w:rPr>
        <w:t xml:space="preserve"> including tobacco </w:t>
      </w:r>
      <w:r w:rsidR="00FA1E42" w:rsidRPr="004C657C">
        <w:rPr>
          <w:lang w:eastAsia="ko-KR"/>
        </w:rPr>
        <w:t xml:space="preserve">(e.g. </w:t>
      </w:r>
      <w:r w:rsidR="00F13646" w:rsidRPr="004C657C">
        <w:rPr>
          <w:lang w:eastAsia="ko-KR"/>
        </w:rPr>
        <w:t>packaging and labelling, industry interference</w:t>
      </w:r>
      <w:r w:rsidR="00FA1E42" w:rsidRPr="004C657C">
        <w:rPr>
          <w:lang w:eastAsia="ko-KR"/>
        </w:rPr>
        <w:t>)</w:t>
      </w:r>
      <w:r w:rsidR="006E1FCE" w:rsidRPr="004C657C">
        <w:rPr>
          <w:lang w:eastAsia="ko-KR"/>
        </w:rPr>
        <w:t xml:space="preserve">, </w:t>
      </w:r>
      <w:r w:rsidR="00FA1E42" w:rsidRPr="004C657C">
        <w:rPr>
          <w:lang w:eastAsia="ko-KR"/>
        </w:rPr>
        <w:t xml:space="preserve">alcohol (e.g. </w:t>
      </w:r>
      <w:r w:rsidR="00F13646" w:rsidRPr="004C657C">
        <w:rPr>
          <w:lang w:eastAsia="ko-KR"/>
        </w:rPr>
        <w:t>alcohol advertising</w:t>
      </w:r>
      <w:r w:rsidR="003E0DEE" w:rsidRPr="004C657C">
        <w:rPr>
          <w:lang w:eastAsia="ko-KR"/>
        </w:rPr>
        <w:t>, promotion and sponsorship</w:t>
      </w:r>
      <w:r w:rsidR="00FA1E42" w:rsidRPr="004C657C">
        <w:rPr>
          <w:lang w:eastAsia="ko-KR"/>
        </w:rPr>
        <w:t>)</w:t>
      </w:r>
      <w:r w:rsidR="007957A1" w:rsidRPr="004C657C">
        <w:rPr>
          <w:lang w:eastAsia="ko-KR"/>
        </w:rPr>
        <w:t>,</w:t>
      </w:r>
      <w:r w:rsidR="00254F71" w:rsidRPr="004C657C">
        <w:rPr>
          <w:lang w:eastAsia="ko-KR"/>
        </w:rPr>
        <w:t xml:space="preserve"> </w:t>
      </w:r>
      <w:r w:rsidR="007957A1" w:rsidRPr="004C657C">
        <w:rPr>
          <w:lang w:eastAsia="ko-KR"/>
        </w:rPr>
        <w:t xml:space="preserve">and </w:t>
      </w:r>
      <w:r w:rsidR="00254F71" w:rsidRPr="004C657C">
        <w:rPr>
          <w:lang w:eastAsia="ko-KR"/>
        </w:rPr>
        <w:t xml:space="preserve">unhealthy food and </w:t>
      </w:r>
      <w:r w:rsidR="007957A1" w:rsidRPr="004C657C">
        <w:rPr>
          <w:lang w:eastAsia="ko-KR"/>
        </w:rPr>
        <w:t xml:space="preserve">beverages </w:t>
      </w:r>
      <w:r w:rsidR="00254F71" w:rsidRPr="004C657C">
        <w:rPr>
          <w:lang w:eastAsia="ko-KR"/>
        </w:rPr>
        <w:t>(</w:t>
      </w:r>
      <w:r w:rsidR="00FA1E42" w:rsidRPr="004C657C">
        <w:rPr>
          <w:lang w:eastAsia="ko-KR"/>
        </w:rPr>
        <w:t xml:space="preserve">e.g. </w:t>
      </w:r>
      <w:r w:rsidR="00161243" w:rsidRPr="004C657C">
        <w:rPr>
          <w:lang w:eastAsia="ko-KR"/>
        </w:rPr>
        <w:t>taxation</w:t>
      </w:r>
      <w:r w:rsidR="007957A1" w:rsidRPr="004C657C">
        <w:rPr>
          <w:lang w:eastAsia="ko-KR"/>
        </w:rPr>
        <w:t>)</w:t>
      </w:r>
      <w:r w:rsidR="00813E3A" w:rsidRPr="004C657C">
        <w:rPr>
          <w:lang w:eastAsia="ko-KR"/>
        </w:rPr>
        <w:t xml:space="preserve">. </w:t>
      </w:r>
      <w:r w:rsidR="000664DB" w:rsidRPr="004C657C">
        <w:rPr>
          <w:lang w:eastAsia="ko-KR"/>
        </w:rPr>
        <w:t>The</w:t>
      </w:r>
      <w:r w:rsidR="00C44F67" w:rsidRPr="004C657C">
        <w:rPr>
          <w:lang w:eastAsia="ko-KR"/>
        </w:rPr>
        <w:t xml:space="preserve">re are </w:t>
      </w:r>
      <w:r w:rsidR="00E57D0C" w:rsidRPr="004C657C">
        <w:rPr>
          <w:lang w:eastAsia="ko-KR"/>
        </w:rPr>
        <w:t>three key components</w:t>
      </w:r>
      <w:r w:rsidR="006E1FCE" w:rsidRPr="004C657C">
        <w:rPr>
          <w:lang w:eastAsia="ko-KR"/>
        </w:rPr>
        <w:t xml:space="preserve"> of</w:t>
      </w:r>
      <w:r w:rsidR="00161243" w:rsidRPr="004C657C">
        <w:rPr>
          <w:lang w:eastAsia="ko-KR"/>
        </w:rPr>
        <w:t xml:space="preserve"> </w:t>
      </w:r>
      <w:r w:rsidR="007957A1" w:rsidRPr="004C657C">
        <w:rPr>
          <w:lang w:eastAsia="ko-KR"/>
        </w:rPr>
        <w:t xml:space="preserve">the </w:t>
      </w:r>
      <w:r w:rsidR="00161243" w:rsidRPr="004C657C">
        <w:rPr>
          <w:lang w:eastAsia="ko-KR"/>
        </w:rPr>
        <w:t>draft</w:t>
      </w:r>
      <w:r w:rsidR="006E319B" w:rsidRPr="004C657C">
        <w:rPr>
          <w:lang w:eastAsia="ko-KR"/>
        </w:rPr>
        <w:t xml:space="preserve"> </w:t>
      </w:r>
      <w:r w:rsidR="007957A1" w:rsidRPr="004C657C">
        <w:rPr>
          <w:lang w:eastAsia="ko-KR"/>
        </w:rPr>
        <w:t>Pacific legislative framework</w:t>
      </w:r>
      <w:r w:rsidR="00C44F67" w:rsidRPr="004C657C">
        <w:rPr>
          <w:lang w:eastAsia="ko-KR"/>
        </w:rPr>
        <w:t>, namely</w:t>
      </w:r>
      <w:r w:rsidR="006E1FCE" w:rsidRPr="004C657C">
        <w:rPr>
          <w:lang w:eastAsia="ko-KR"/>
        </w:rPr>
        <w:t xml:space="preserve"> legislative policies, legislation plan and the draft legislative provisions</w:t>
      </w:r>
      <w:r w:rsidR="00A8242C" w:rsidRPr="004C657C">
        <w:rPr>
          <w:lang w:eastAsia="ko-KR"/>
        </w:rPr>
        <w:t>.</w:t>
      </w:r>
      <w:r w:rsidR="00FA1E42" w:rsidRPr="004C657C">
        <w:rPr>
          <w:lang w:eastAsia="ko-KR"/>
        </w:rPr>
        <w:t xml:space="preserve"> (</w:t>
      </w:r>
      <w:r w:rsidR="005031B3" w:rsidRPr="004C657C">
        <w:rPr>
          <w:lang w:eastAsia="ko-KR"/>
        </w:rPr>
        <w:t xml:space="preserve">An </w:t>
      </w:r>
      <w:r w:rsidR="00837CC0" w:rsidRPr="004C657C">
        <w:rPr>
          <w:lang w:eastAsia="ko-KR"/>
        </w:rPr>
        <w:t>early draft</w:t>
      </w:r>
      <w:r w:rsidR="003E0DEE" w:rsidRPr="004C657C">
        <w:rPr>
          <w:lang w:eastAsia="ko-KR"/>
        </w:rPr>
        <w:t xml:space="preserve"> is provided</w:t>
      </w:r>
      <w:r w:rsidR="00837CC0" w:rsidRPr="004C657C">
        <w:rPr>
          <w:lang w:eastAsia="ko-KR"/>
        </w:rPr>
        <w:t xml:space="preserve"> in </w:t>
      </w:r>
      <w:r w:rsidR="00D34A22" w:rsidRPr="004C657C">
        <w:rPr>
          <w:lang w:eastAsia="ko-KR"/>
        </w:rPr>
        <w:t xml:space="preserve">the </w:t>
      </w:r>
      <w:r w:rsidR="005031B3" w:rsidRPr="004C657C">
        <w:rPr>
          <w:lang w:eastAsia="ko-KR"/>
        </w:rPr>
        <w:t>a</w:t>
      </w:r>
      <w:r w:rsidR="00FA1E42" w:rsidRPr="004C657C">
        <w:rPr>
          <w:lang w:eastAsia="ko-KR"/>
        </w:rPr>
        <w:t>nnex</w:t>
      </w:r>
      <w:r w:rsidR="0001704A" w:rsidRPr="004C657C">
        <w:rPr>
          <w:lang w:eastAsia="ko-KR"/>
        </w:rPr>
        <w:t>.</w:t>
      </w:r>
      <w:r w:rsidR="00FA1E42" w:rsidRPr="004C657C">
        <w:rPr>
          <w:lang w:eastAsia="ko-KR"/>
        </w:rPr>
        <w:t>)</w:t>
      </w:r>
    </w:p>
    <w:p w14:paraId="00313495" w14:textId="77777777" w:rsidR="00EB5BF9" w:rsidRPr="004C657C" w:rsidRDefault="00E8429E" w:rsidP="00FE6B67">
      <w:pPr>
        <w:rPr>
          <w:lang w:eastAsia="ko-KR"/>
        </w:rPr>
      </w:pPr>
      <w:r w:rsidRPr="004C657C">
        <w:rPr>
          <w:lang w:eastAsia="ko-KR"/>
        </w:rPr>
        <w:t xml:space="preserve">The </w:t>
      </w:r>
      <w:r w:rsidR="000E6487" w:rsidRPr="004C657C">
        <w:rPr>
          <w:b/>
          <w:i/>
          <w:lang w:eastAsia="ko-KR"/>
        </w:rPr>
        <w:t xml:space="preserve">legislative </w:t>
      </w:r>
      <w:r w:rsidRPr="004C657C">
        <w:rPr>
          <w:b/>
          <w:i/>
          <w:lang w:eastAsia="ko-KR"/>
        </w:rPr>
        <w:t>policies</w:t>
      </w:r>
      <w:r w:rsidRPr="004C657C">
        <w:rPr>
          <w:lang w:eastAsia="ko-KR"/>
        </w:rPr>
        <w:t xml:space="preserve"> will state the main objective</w:t>
      </w:r>
      <w:r w:rsidR="005031B3" w:rsidRPr="004C657C">
        <w:rPr>
          <w:lang w:eastAsia="ko-KR"/>
        </w:rPr>
        <w:t>s of</w:t>
      </w:r>
      <w:r w:rsidRPr="004C657C">
        <w:rPr>
          <w:lang w:eastAsia="ko-KR"/>
        </w:rPr>
        <w:t xml:space="preserve"> and the reasons </w:t>
      </w:r>
      <w:r w:rsidR="005031B3" w:rsidRPr="004C657C">
        <w:rPr>
          <w:lang w:eastAsia="ko-KR"/>
        </w:rPr>
        <w:t>behind</w:t>
      </w:r>
      <w:r w:rsidRPr="004C657C">
        <w:rPr>
          <w:lang w:eastAsia="ko-KR"/>
        </w:rPr>
        <w:t xml:space="preserve"> policies</w:t>
      </w:r>
      <w:r w:rsidR="006E1FCE" w:rsidRPr="004C657C">
        <w:rPr>
          <w:lang w:eastAsia="ko-KR"/>
        </w:rPr>
        <w:t xml:space="preserve"> </w:t>
      </w:r>
      <w:r w:rsidR="00AA40F6" w:rsidRPr="004C657C">
        <w:rPr>
          <w:lang w:eastAsia="ko-KR"/>
        </w:rPr>
        <w:t xml:space="preserve">to guide </w:t>
      </w:r>
      <w:r w:rsidR="005031B3" w:rsidRPr="004C657C">
        <w:rPr>
          <w:lang w:eastAsia="ko-KR"/>
        </w:rPr>
        <w:t>the</w:t>
      </w:r>
      <w:r w:rsidR="00AA40F6" w:rsidRPr="004C657C">
        <w:rPr>
          <w:lang w:eastAsia="ko-KR"/>
        </w:rPr>
        <w:t xml:space="preserve"> implement</w:t>
      </w:r>
      <w:r w:rsidR="005031B3" w:rsidRPr="004C657C">
        <w:rPr>
          <w:lang w:eastAsia="ko-KR"/>
        </w:rPr>
        <w:t>ation of</w:t>
      </w:r>
      <w:r w:rsidR="00AA40F6" w:rsidRPr="004C657C">
        <w:rPr>
          <w:lang w:eastAsia="ko-KR"/>
        </w:rPr>
        <w:t xml:space="preserve"> the </w:t>
      </w:r>
      <w:r w:rsidR="005031B3" w:rsidRPr="004C657C">
        <w:rPr>
          <w:lang w:eastAsia="ko-KR"/>
        </w:rPr>
        <w:t>Pacific legislative framework</w:t>
      </w:r>
      <w:r w:rsidRPr="004C657C">
        <w:rPr>
          <w:lang w:eastAsia="ko-KR"/>
        </w:rPr>
        <w:t xml:space="preserve">. The </w:t>
      </w:r>
      <w:r w:rsidRPr="004C657C">
        <w:rPr>
          <w:b/>
          <w:i/>
          <w:lang w:eastAsia="ko-KR"/>
        </w:rPr>
        <w:t>legislation plan</w:t>
      </w:r>
      <w:r w:rsidR="00540527" w:rsidRPr="004C657C">
        <w:rPr>
          <w:lang w:eastAsia="ko-KR"/>
        </w:rPr>
        <w:t xml:space="preserve"> </w:t>
      </w:r>
      <w:r w:rsidR="006363C6" w:rsidRPr="004C657C">
        <w:rPr>
          <w:lang w:eastAsia="ko-KR"/>
        </w:rPr>
        <w:t xml:space="preserve">is </w:t>
      </w:r>
      <w:r w:rsidR="008B7C0F" w:rsidRPr="004C657C">
        <w:rPr>
          <w:lang w:eastAsia="ko-KR"/>
        </w:rPr>
        <w:t xml:space="preserve">the proposed framework </w:t>
      </w:r>
      <w:r w:rsidR="00C44F67" w:rsidRPr="004C657C">
        <w:rPr>
          <w:lang w:eastAsia="ko-KR"/>
        </w:rPr>
        <w:t xml:space="preserve">or </w:t>
      </w:r>
      <w:r w:rsidR="008B7C0F" w:rsidRPr="004C657C">
        <w:rPr>
          <w:lang w:eastAsia="ko-KR"/>
        </w:rPr>
        <w:t xml:space="preserve">plans </w:t>
      </w:r>
      <w:r w:rsidRPr="004C657C">
        <w:rPr>
          <w:lang w:eastAsia="ko-KR"/>
        </w:rPr>
        <w:t xml:space="preserve">that </w:t>
      </w:r>
      <w:r w:rsidR="00C44F67" w:rsidRPr="004C657C">
        <w:rPr>
          <w:lang w:eastAsia="ko-KR"/>
        </w:rPr>
        <w:t xml:space="preserve">guide </w:t>
      </w:r>
      <w:r w:rsidRPr="004C657C">
        <w:rPr>
          <w:lang w:eastAsia="ko-KR"/>
        </w:rPr>
        <w:t>the draft</w:t>
      </w:r>
      <w:r w:rsidR="00C44F67" w:rsidRPr="004C657C">
        <w:rPr>
          <w:lang w:eastAsia="ko-KR"/>
        </w:rPr>
        <w:t>ing of</w:t>
      </w:r>
      <w:r w:rsidRPr="004C657C">
        <w:rPr>
          <w:lang w:eastAsia="ko-KR"/>
        </w:rPr>
        <w:t xml:space="preserve"> legislative provisions</w:t>
      </w:r>
      <w:r w:rsidR="005031B3" w:rsidRPr="004C657C">
        <w:rPr>
          <w:lang w:eastAsia="ko-KR"/>
        </w:rPr>
        <w:t>,</w:t>
      </w:r>
      <w:r w:rsidR="000E6487" w:rsidRPr="004C657C">
        <w:rPr>
          <w:lang w:eastAsia="ko-KR"/>
        </w:rPr>
        <w:t xml:space="preserve"> which will </w:t>
      </w:r>
      <w:r w:rsidR="00C44F67" w:rsidRPr="004C657C">
        <w:rPr>
          <w:lang w:eastAsia="ko-KR"/>
        </w:rPr>
        <w:t xml:space="preserve">assist </w:t>
      </w:r>
      <w:r w:rsidR="005031B3" w:rsidRPr="004C657C">
        <w:rPr>
          <w:lang w:eastAsia="ko-KR"/>
        </w:rPr>
        <w:t xml:space="preserve">governments </w:t>
      </w:r>
      <w:r w:rsidR="000E6487" w:rsidRPr="004C657C">
        <w:rPr>
          <w:lang w:eastAsia="ko-KR"/>
        </w:rPr>
        <w:t>in d</w:t>
      </w:r>
      <w:r w:rsidR="00C44F67" w:rsidRPr="004C657C">
        <w:rPr>
          <w:lang w:eastAsia="ko-KR"/>
        </w:rPr>
        <w:t xml:space="preserve">etermining the appropriate </w:t>
      </w:r>
      <w:r w:rsidR="00C44F67" w:rsidRPr="004C657C">
        <w:rPr>
          <w:b/>
          <w:i/>
          <w:lang w:eastAsia="ko-KR"/>
        </w:rPr>
        <w:t>legislative draft provisions</w:t>
      </w:r>
      <w:r w:rsidR="000E6487" w:rsidRPr="004C657C">
        <w:rPr>
          <w:lang w:eastAsia="ko-KR"/>
        </w:rPr>
        <w:t xml:space="preserve"> to strengthen the prevention and control of NCD</w:t>
      </w:r>
      <w:r w:rsidR="005031B3" w:rsidRPr="004C657C">
        <w:rPr>
          <w:lang w:eastAsia="ko-KR"/>
        </w:rPr>
        <w:t>s</w:t>
      </w:r>
      <w:r w:rsidR="000E6487" w:rsidRPr="004C657C">
        <w:rPr>
          <w:lang w:eastAsia="ko-KR"/>
        </w:rPr>
        <w:t xml:space="preserve"> in their respective countries</w:t>
      </w:r>
      <w:r w:rsidRPr="004C657C">
        <w:rPr>
          <w:lang w:eastAsia="ko-KR"/>
        </w:rPr>
        <w:t xml:space="preserve">. </w:t>
      </w:r>
    </w:p>
    <w:p w14:paraId="7ABAF09F" w14:textId="77777777" w:rsidR="002103EC" w:rsidRPr="004C657C" w:rsidRDefault="000F5125" w:rsidP="00FE6B67">
      <w:pPr>
        <w:rPr>
          <w:lang w:eastAsia="ko-KR"/>
        </w:rPr>
      </w:pPr>
      <w:r w:rsidRPr="004C657C">
        <w:rPr>
          <w:lang w:eastAsia="ko-KR"/>
        </w:rPr>
        <w:t>At the</w:t>
      </w:r>
      <w:r w:rsidR="005031B3" w:rsidRPr="004C657C">
        <w:rPr>
          <w:lang w:eastAsia="ko-KR"/>
        </w:rPr>
        <w:t xml:space="preserve"> </w:t>
      </w:r>
      <w:r w:rsidR="00837CC0" w:rsidRPr="004C657C">
        <w:rPr>
          <w:lang w:eastAsia="ko-KR"/>
        </w:rPr>
        <w:t>consultation workshop in March</w:t>
      </w:r>
      <w:r w:rsidR="00F13646" w:rsidRPr="004C657C">
        <w:rPr>
          <w:lang w:eastAsia="ko-KR"/>
        </w:rPr>
        <w:t xml:space="preserve"> 2019</w:t>
      </w:r>
      <w:r w:rsidRPr="004C657C">
        <w:rPr>
          <w:lang w:eastAsia="ko-KR"/>
        </w:rPr>
        <w:t>, participants concluded</w:t>
      </w:r>
      <w:r w:rsidR="00837CC0" w:rsidRPr="004C657C">
        <w:rPr>
          <w:lang w:eastAsia="ko-KR"/>
        </w:rPr>
        <w:t xml:space="preserve"> that the </w:t>
      </w:r>
      <w:r w:rsidR="005031B3" w:rsidRPr="004C657C">
        <w:rPr>
          <w:lang w:eastAsia="ko-KR"/>
        </w:rPr>
        <w:t>Pacific legislative framework</w:t>
      </w:r>
      <w:r w:rsidRPr="004C657C">
        <w:rPr>
          <w:lang w:eastAsia="ko-KR"/>
        </w:rPr>
        <w:t xml:space="preserve"> would be a useful</w:t>
      </w:r>
      <w:r w:rsidR="00837CC0" w:rsidRPr="004C657C">
        <w:rPr>
          <w:lang w:eastAsia="ko-KR"/>
        </w:rPr>
        <w:t xml:space="preserve"> guide or reference for </w:t>
      </w:r>
      <w:r w:rsidRPr="004C657C">
        <w:rPr>
          <w:lang w:eastAsia="ko-KR"/>
        </w:rPr>
        <w:t>countries</w:t>
      </w:r>
      <w:r w:rsidR="00837CC0" w:rsidRPr="004C657C">
        <w:rPr>
          <w:lang w:eastAsia="ko-KR"/>
        </w:rPr>
        <w:t xml:space="preserve">. Participants commented that following any regional endorsement, </w:t>
      </w:r>
      <w:r w:rsidRPr="004C657C">
        <w:rPr>
          <w:lang w:eastAsia="ko-KR"/>
        </w:rPr>
        <w:t>m</w:t>
      </w:r>
      <w:r w:rsidR="00837CC0" w:rsidRPr="004C657C">
        <w:rPr>
          <w:lang w:eastAsia="ko-KR"/>
        </w:rPr>
        <w:t xml:space="preserve">inistries of </w:t>
      </w:r>
      <w:r w:rsidRPr="004C657C">
        <w:rPr>
          <w:lang w:eastAsia="ko-KR"/>
        </w:rPr>
        <w:t>h</w:t>
      </w:r>
      <w:r w:rsidR="00837CC0" w:rsidRPr="004C657C">
        <w:rPr>
          <w:lang w:eastAsia="ko-KR"/>
        </w:rPr>
        <w:t xml:space="preserve">ealth would initiate </w:t>
      </w:r>
      <w:r w:rsidRPr="004C657C">
        <w:rPr>
          <w:lang w:eastAsia="ko-KR"/>
        </w:rPr>
        <w:t xml:space="preserve">a </w:t>
      </w:r>
      <w:r w:rsidR="00837CC0" w:rsidRPr="004C657C">
        <w:rPr>
          <w:lang w:eastAsia="ko-KR"/>
        </w:rPr>
        <w:t>national approach (</w:t>
      </w:r>
      <w:r w:rsidRPr="004C657C">
        <w:rPr>
          <w:lang w:eastAsia="ko-KR"/>
        </w:rPr>
        <w:t>for example,</w:t>
      </w:r>
      <w:r w:rsidR="00837CC0" w:rsidRPr="004C657C">
        <w:rPr>
          <w:lang w:eastAsia="ko-KR"/>
        </w:rPr>
        <w:t xml:space="preserve"> policy brief, cabinet paper). The </w:t>
      </w:r>
      <w:r w:rsidRPr="004C657C">
        <w:rPr>
          <w:lang w:eastAsia="ko-KR"/>
        </w:rPr>
        <w:t xml:space="preserve">framework </w:t>
      </w:r>
      <w:r w:rsidR="00837CC0" w:rsidRPr="004C657C">
        <w:rPr>
          <w:lang w:eastAsia="ko-KR"/>
        </w:rPr>
        <w:t xml:space="preserve">would be a useful </w:t>
      </w:r>
      <w:r w:rsidR="00290016" w:rsidRPr="004C657C">
        <w:rPr>
          <w:lang w:eastAsia="ko-KR"/>
        </w:rPr>
        <w:t xml:space="preserve">reference </w:t>
      </w:r>
      <w:r w:rsidR="00837CC0" w:rsidRPr="004C657C">
        <w:rPr>
          <w:lang w:eastAsia="ko-KR"/>
        </w:rPr>
        <w:t>for legislative drafters once this national process had commenced.</w:t>
      </w:r>
    </w:p>
    <w:p w14:paraId="70AE0250" w14:textId="77777777" w:rsidR="00E2631E" w:rsidRPr="004C657C" w:rsidRDefault="00CA0B89" w:rsidP="00FE6B67">
      <w:pPr>
        <w:pStyle w:val="Heading1"/>
        <w:rPr>
          <w:lang w:eastAsia="ko-KR"/>
        </w:rPr>
      </w:pPr>
      <w:r w:rsidRPr="004C657C">
        <w:rPr>
          <w:lang w:eastAsia="ko-KR"/>
        </w:rPr>
        <w:t xml:space="preserve">3.  </w:t>
      </w:r>
      <w:r w:rsidR="00F16BA1" w:rsidRPr="004C657C">
        <w:rPr>
          <w:lang w:eastAsia="ko-KR"/>
        </w:rPr>
        <w:t>CHALLENGES</w:t>
      </w:r>
      <w:r w:rsidR="00470E35" w:rsidRPr="004C657C">
        <w:rPr>
          <w:lang w:eastAsia="ko-KR"/>
        </w:rPr>
        <w:t xml:space="preserve"> </w:t>
      </w:r>
    </w:p>
    <w:p w14:paraId="5E9BBDB5" w14:textId="77777777" w:rsidR="00AC27FD" w:rsidRPr="004C657C" w:rsidRDefault="00AC27FD" w:rsidP="00FE6B67">
      <w:pPr>
        <w:pStyle w:val="Heading2"/>
      </w:pPr>
      <w:r w:rsidRPr="004C657C">
        <w:t>3.1 Consultation with stakeholders</w:t>
      </w:r>
    </w:p>
    <w:p w14:paraId="17C9B255" w14:textId="24F54809" w:rsidR="00B46821" w:rsidRPr="004C657C" w:rsidRDefault="00AC27FD" w:rsidP="00FE6B67">
      <w:proofErr w:type="spellStart"/>
      <w:r w:rsidRPr="004C657C">
        <w:t>M</w:t>
      </w:r>
      <w:r w:rsidR="00D26829" w:rsidRPr="004C657C">
        <w:t>ultisectoral</w:t>
      </w:r>
      <w:proofErr w:type="spellEnd"/>
      <w:r w:rsidR="00D26829" w:rsidRPr="004C657C">
        <w:t xml:space="preserve"> </w:t>
      </w:r>
      <w:r w:rsidRPr="004C657C">
        <w:t>and</w:t>
      </w:r>
      <w:r w:rsidR="00D26829" w:rsidRPr="004C657C">
        <w:t xml:space="preserve"> </w:t>
      </w:r>
      <w:proofErr w:type="spellStart"/>
      <w:r w:rsidR="00D26829" w:rsidRPr="004C657C">
        <w:t>multistakeholder</w:t>
      </w:r>
      <w:proofErr w:type="spellEnd"/>
      <w:r w:rsidR="00D26829" w:rsidRPr="004C657C">
        <w:t xml:space="preserve"> </w:t>
      </w:r>
      <w:r w:rsidRPr="004C657C">
        <w:t>collaboration is needed to address NCDs in the Pacific. As such</w:t>
      </w:r>
      <w:r w:rsidR="00D26829" w:rsidRPr="004C657C">
        <w:t>, deve</w:t>
      </w:r>
      <w:r w:rsidR="006F5EC1" w:rsidRPr="004C657C">
        <w:t xml:space="preserve">loping a comprehensive </w:t>
      </w:r>
      <w:r w:rsidRPr="004C657C">
        <w:t xml:space="preserve">Pacific legislative framework </w:t>
      </w:r>
      <w:r w:rsidR="006F5EC1" w:rsidRPr="004C657C">
        <w:t>will</w:t>
      </w:r>
      <w:r w:rsidR="00D26829" w:rsidRPr="004C657C">
        <w:t xml:space="preserve"> be a lengthy process</w:t>
      </w:r>
      <w:r w:rsidRPr="004C657C">
        <w:t>,</w:t>
      </w:r>
      <w:r w:rsidR="00D26829" w:rsidRPr="004C657C">
        <w:t xml:space="preserve"> </w:t>
      </w:r>
      <w:r w:rsidR="00D277C7" w:rsidRPr="004C657C">
        <w:t>and certain aspects might not be palatable to all</w:t>
      </w:r>
      <w:r w:rsidR="009C35FA" w:rsidRPr="004C657C">
        <w:t xml:space="preserve"> </w:t>
      </w:r>
      <w:r w:rsidRPr="004C657C">
        <w:t>countries and areas</w:t>
      </w:r>
      <w:r w:rsidR="00D277C7" w:rsidRPr="004C657C">
        <w:t xml:space="preserve">. </w:t>
      </w:r>
      <w:r w:rsidR="007A4D9E" w:rsidRPr="004C657C">
        <w:t>Th</w:t>
      </w:r>
      <w:r w:rsidR="00EA060C" w:rsidRPr="004C657C">
        <w:t>e process</w:t>
      </w:r>
      <w:r w:rsidR="007A4D9E" w:rsidRPr="004C657C">
        <w:t xml:space="preserve"> </w:t>
      </w:r>
      <w:r w:rsidRPr="004C657C">
        <w:t xml:space="preserve">will </w:t>
      </w:r>
      <w:r w:rsidR="007A4D9E" w:rsidRPr="004C657C">
        <w:t xml:space="preserve">require </w:t>
      </w:r>
      <w:r w:rsidR="00182F6C" w:rsidRPr="004C657C">
        <w:t xml:space="preserve">extensive </w:t>
      </w:r>
      <w:r w:rsidR="00182F6C" w:rsidRPr="004C657C">
        <w:lastRenderedPageBreak/>
        <w:t>consultation</w:t>
      </w:r>
      <w:r w:rsidR="007A4D9E" w:rsidRPr="004C657C">
        <w:t xml:space="preserve"> </w:t>
      </w:r>
      <w:r w:rsidR="007630D3" w:rsidRPr="004C657C">
        <w:t xml:space="preserve">with </w:t>
      </w:r>
      <w:r w:rsidR="00182F6C" w:rsidRPr="004C657C">
        <w:t xml:space="preserve">stakeholders in all relevant sectors </w:t>
      </w:r>
      <w:r w:rsidR="007A4D9E" w:rsidRPr="004C657C">
        <w:t>at bo</w:t>
      </w:r>
      <w:r w:rsidR="00D277C7" w:rsidRPr="004C657C">
        <w:t>th regional and national level</w:t>
      </w:r>
      <w:r w:rsidRPr="004C657C">
        <w:t>s</w:t>
      </w:r>
      <w:r w:rsidR="007A4D9E" w:rsidRPr="004C657C">
        <w:t xml:space="preserve">. </w:t>
      </w:r>
      <w:r w:rsidR="00CE0DC7" w:rsidRPr="004C657C">
        <w:t>Since the development</w:t>
      </w:r>
      <w:r w:rsidR="00BA2F04" w:rsidRPr="004C657C">
        <w:t xml:space="preserve"> (and implementation at later stage)</w:t>
      </w:r>
      <w:r w:rsidR="00CE0DC7" w:rsidRPr="004C657C">
        <w:t xml:space="preserve"> of the </w:t>
      </w:r>
      <w:r w:rsidRPr="004C657C">
        <w:t xml:space="preserve">framework </w:t>
      </w:r>
      <w:r w:rsidR="00BA2F04" w:rsidRPr="004C657C">
        <w:t xml:space="preserve">may </w:t>
      </w:r>
      <w:r w:rsidR="008A7019" w:rsidRPr="004C657C">
        <w:t>be</w:t>
      </w:r>
      <w:r w:rsidRPr="004C657C">
        <w:t xml:space="preserve"> a</w:t>
      </w:r>
      <w:r w:rsidR="008A7019" w:rsidRPr="004C657C">
        <w:t xml:space="preserve"> lengthy</w:t>
      </w:r>
      <w:r w:rsidR="00CE0DC7" w:rsidRPr="004C657C">
        <w:t xml:space="preserve">, </w:t>
      </w:r>
      <w:r w:rsidR="00624327" w:rsidRPr="004C657C">
        <w:t xml:space="preserve">securing </w:t>
      </w:r>
      <w:r w:rsidR="00BA2F04" w:rsidRPr="004C657C">
        <w:t xml:space="preserve">funding support to continue this work </w:t>
      </w:r>
      <w:r w:rsidR="00CE0DC7" w:rsidRPr="004C657C">
        <w:t>will also be a challenge</w:t>
      </w:r>
      <w:r w:rsidR="00BA2F04" w:rsidRPr="004C657C">
        <w:t xml:space="preserve">. </w:t>
      </w:r>
    </w:p>
    <w:p w14:paraId="2FCB17BC" w14:textId="77777777" w:rsidR="00AC27FD" w:rsidRPr="004C657C" w:rsidRDefault="00AC27FD" w:rsidP="00FE6B67">
      <w:pPr>
        <w:pStyle w:val="Heading2"/>
      </w:pPr>
      <w:r w:rsidRPr="004C657C">
        <w:t>3.2 NCD policy</w:t>
      </w:r>
    </w:p>
    <w:p w14:paraId="1D5A4B42" w14:textId="77777777" w:rsidR="0018051A" w:rsidRPr="004C657C" w:rsidRDefault="00AA40F6" w:rsidP="00163A00">
      <w:pPr>
        <w:spacing w:before="120" w:after="0"/>
        <w:rPr>
          <w:rFonts w:cs="Times New Roman"/>
        </w:rPr>
      </w:pPr>
      <w:r w:rsidRPr="004C657C">
        <w:rPr>
          <w:rFonts w:cs="Times New Roman"/>
        </w:rPr>
        <w:t>The</w:t>
      </w:r>
      <w:r w:rsidR="0018051A" w:rsidRPr="004C657C">
        <w:rPr>
          <w:rFonts w:cs="Times New Roman"/>
        </w:rPr>
        <w:t xml:space="preserve"> </w:t>
      </w:r>
      <w:r w:rsidR="000831BA" w:rsidRPr="004C657C">
        <w:rPr>
          <w:rFonts w:cs="Times New Roman"/>
        </w:rPr>
        <w:t>NCD policy instructions</w:t>
      </w:r>
      <w:r w:rsidR="0018051A" w:rsidRPr="004C657C">
        <w:rPr>
          <w:rFonts w:cs="Times New Roman"/>
        </w:rPr>
        <w:t xml:space="preserve"> </w:t>
      </w:r>
      <w:r w:rsidRPr="004C657C">
        <w:rPr>
          <w:rFonts w:cs="Times New Roman"/>
        </w:rPr>
        <w:t>need to be clear in order to have well drafted</w:t>
      </w:r>
      <w:r w:rsidR="000831BA" w:rsidRPr="004C657C">
        <w:rPr>
          <w:rFonts w:cs="Times New Roman"/>
        </w:rPr>
        <w:t xml:space="preserve"> legislative provisions</w:t>
      </w:r>
      <w:r w:rsidR="0018051A" w:rsidRPr="004C657C">
        <w:rPr>
          <w:rFonts w:cs="Times New Roman"/>
        </w:rPr>
        <w:t xml:space="preserve">. The involvement of both NCD policy experts </w:t>
      </w:r>
      <w:r w:rsidR="00CE2D1C" w:rsidRPr="004C657C">
        <w:rPr>
          <w:rFonts w:cs="Times New Roman"/>
        </w:rPr>
        <w:t xml:space="preserve">and legislation experts is </w:t>
      </w:r>
      <w:r w:rsidR="00BA2F04" w:rsidRPr="004C657C">
        <w:rPr>
          <w:rFonts w:cs="Times New Roman"/>
        </w:rPr>
        <w:t xml:space="preserve">also </w:t>
      </w:r>
      <w:r w:rsidR="00CE2D1C" w:rsidRPr="004C657C">
        <w:rPr>
          <w:rFonts w:cs="Times New Roman"/>
        </w:rPr>
        <w:t xml:space="preserve">crucial in the development of the </w:t>
      </w:r>
      <w:r w:rsidR="00AC27FD" w:rsidRPr="004C657C">
        <w:rPr>
          <w:rFonts w:cs="Times New Roman"/>
        </w:rPr>
        <w:t>framework</w:t>
      </w:r>
      <w:r w:rsidR="00CE2D1C" w:rsidRPr="004C657C">
        <w:rPr>
          <w:rFonts w:cs="Times New Roman"/>
        </w:rPr>
        <w:t xml:space="preserve">. </w:t>
      </w:r>
    </w:p>
    <w:p w14:paraId="2C05F327" w14:textId="77777777" w:rsidR="00AC27FD" w:rsidRPr="004C657C" w:rsidRDefault="00AC27FD" w:rsidP="00FE6B67">
      <w:pPr>
        <w:pStyle w:val="Heading2"/>
      </w:pPr>
      <w:r w:rsidRPr="004C657C">
        <w:t>3.3 Capacity and expertise</w:t>
      </w:r>
    </w:p>
    <w:p w14:paraId="7B4DE047" w14:textId="14BCEED7" w:rsidR="002103EC" w:rsidRPr="004C657C" w:rsidRDefault="00A74BF4" w:rsidP="00163A00">
      <w:pPr>
        <w:spacing w:before="120" w:after="0"/>
        <w:rPr>
          <w:rFonts w:cs="Times New Roman"/>
        </w:rPr>
      </w:pPr>
      <w:r w:rsidRPr="004C657C">
        <w:rPr>
          <w:rFonts w:cs="Times New Roman"/>
        </w:rPr>
        <w:t xml:space="preserve">It has been proven that robust public health policy and legislation is </w:t>
      </w:r>
      <w:proofErr w:type="gramStart"/>
      <w:r w:rsidRPr="004C657C">
        <w:rPr>
          <w:rFonts w:cs="Times New Roman"/>
        </w:rPr>
        <w:t>key</w:t>
      </w:r>
      <w:proofErr w:type="gramEnd"/>
      <w:r w:rsidRPr="004C657C">
        <w:rPr>
          <w:rFonts w:cs="Times New Roman"/>
        </w:rPr>
        <w:t xml:space="preserve"> to the delivery of effective public health. However, </w:t>
      </w:r>
      <w:r w:rsidR="008A7019" w:rsidRPr="004C657C">
        <w:rPr>
          <w:rFonts w:cs="Times New Roman"/>
        </w:rPr>
        <w:t xml:space="preserve">many </w:t>
      </w:r>
      <w:r w:rsidR="00C50891" w:rsidRPr="004C657C">
        <w:rPr>
          <w:rFonts w:cs="Times New Roman"/>
        </w:rPr>
        <w:t>PICs</w:t>
      </w:r>
      <w:r w:rsidR="0001704A" w:rsidRPr="004C657C">
        <w:rPr>
          <w:rFonts w:cs="Times New Roman"/>
        </w:rPr>
        <w:t xml:space="preserve"> </w:t>
      </w:r>
      <w:r w:rsidRPr="004C657C">
        <w:rPr>
          <w:rFonts w:cs="Times New Roman"/>
        </w:rPr>
        <w:t>have limited capacity and expertise to develop, implement and enforce</w:t>
      </w:r>
      <w:r w:rsidR="002D3CA2" w:rsidRPr="004C657C">
        <w:rPr>
          <w:rFonts w:cs="Times New Roman"/>
        </w:rPr>
        <w:t xml:space="preserve"> the recommended policies and legislation to scale up action on NCD</w:t>
      </w:r>
      <w:r w:rsidR="00AC27FD" w:rsidRPr="004C657C">
        <w:rPr>
          <w:rFonts w:cs="Times New Roman"/>
        </w:rPr>
        <w:t>s</w:t>
      </w:r>
      <w:r w:rsidR="002D3CA2" w:rsidRPr="004C657C">
        <w:rPr>
          <w:rFonts w:cs="Times New Roman"/>
        </w:rPr>
        <w:t xml:space="preserve">. </w:t>
      </w:r>
      <w:r w:rsidR="00663CEB" w:rsidRPr="004C657C">
        <w:rPr>
          <w:rFonts w:cs="Times New Roman"/>
        </w:rPr>
        <w:t>Government regulation of NCD</w:t>
      </w:r>
      <w:r w:rsidR="00AC27FD" w:rsidRPr="004C657C">
        <w:rPr>
          <w:rFonts w:cs="Times New Roman"/>
        </w:rPr>
        <w:t>s</w:t>
      </w:r>
      <w:r w:rsidR="00663CEB" w:rsidRPr="004C657C">
        <w:rPr>
          <w:rFonts w:cs="Times New Roman"/>
        </w:rPr>
        <w:t xml:space="preserve"> is </w:t>
      </w:r>
      <w:proofErr w:type="spellStart"/>
      <w:r w:rsidR="00663CEB" w:rsidRPr="004C657C">
        <w:rPr>
          <w:rFonts w:cs="Times New Roman"/>
        </w:rPr>
        <w:t>multisectoral</w:t>
      </w:r>
      <w:proofErr w:type="spellEnd"/>
      <w:r w:rsidR="00F2631C" w:rsidRPr="004C657C">
        <w:rPr>
          <w:rFonts w:cs="Times New Roman"/>
        </w:rPr>
        <w:t>, and d</w:t>
      </w:r>
      <w:r w:rsidR="00663CEB" w:rsidRPr="004C657C">
        <w:rPr>
          <w:rFonts w:cs="Times New Roman"/>
        </w:rPr>
        <w:t xml:space="preserve">ifferent </w:t>
      </w:r>
      <w:r w:rsidR="009A51E9" w:rsidRPr="004C657C">
        <w:rPr>
          <w:rFonts w:cs="Times New Roman"/>
        </w:rPr>
        <w:t xml:space="preserve">government </w:t>
      </w:r>
      <w:r w:rsidR="00663CEB" w:rsidRPr="004C657C">
        <w:rPr>
          <w:rFonts w:cs="Times New Roman"/>
        </w:rPr>
        <w:t>authorities deal with different NCD</w:t>
      </w:r>
      <w:r w:rsidR="00AC27FD" w:rsidRPr="004C657C">
        <w:rPr>
          <w:rFonts w:cs="Times New Roman"/>
        </w:rPr>
        <w:t>-</w:t>
      </w:r>
      <w:r w:rsidR="009A51E9" w:rsidRPr="004C657C">
        <w:rPr>
          <w:rFonts w:cs="Times New Roman"/>
        </w:rPr>
        <w:t>related</w:t>
      </w:r>
      <w:r w:rsidR="00663CEB" w:rsidRPr="004C657C">
        <w:rPr>
          <w:rFonts w:cs="Times New Roman"/>
        </w:rPr>
        <w:t xml:space="preserve"> </w:t>
      </w:r>
      <w:r w:rsidR="009A51E9" w:rsidRPr="004C657C">
        <w:rPr>
          <w:rFonts w:cs="Times New Roman"/>
        </w:rPr>
        <w:t>legislation</w:t>
      </w:r>
      <w:r w:rsidR="00663CEB" w:rsidRPr="004C657C">
        <w:rPr>
          <w:rFonts w:cs="Times New Roman"/>
        </w:rPr>
        <w:t xml:space="preserve">. </w:t>
      </w:r>
      <w:r w:rsidR="00C358B4" w:rsidRPr="004C657C">
        <w:rPr>
          <w:rFonts w:cs="Times New Roman"/>
        </w:rPr>
        <w:t>Therefore, a</w:t>
      </w:r>
      <w:r w:rsidR="00145552" w:rsidRPr="004C657C">
        <w:rPr>
          <w:rFonts w:cs="Times New Roman"/>
        </w:rPr>
        <w:t>n integrated government approach is</w:t>
      </w:r>
      <w:r w:rsidR="00464C1D" w:rsidRPr="004C657C">
        <w:rPr>
          <w:rFonts w:cs="Times New Roman"/>
        </w:rPr>
        <w:t xml:space="preserve"> </w:t>
      </w:r>
      <w:r w:rsidR="00C45AD7" w:rsidRPr="004C657C">
        <w:rPr>
          <w:rFonts w:cs="Times New Roman"/>
        </w:rPr>
        <w:t>crucial</w:t>
      </w:r>
      <w:r w:rsidR="00C358B4" w:rsidRPr="004C657C">
        <w:rPr>
          <w:rFonts w:cs="Times New Roman"/>
        </w:rPr>
        <w:t xml:space="preserve"> to strengthen</w:t>
      </w:r>
      <w:r w:rsidR="00464C1D" w:rsidRPr="004C657C">
        <w:rPr>
          <w:rFonts w:cs="Times New Roman"/>
        </w:rPr>
        <w:t xml:space="preserve"> the </w:t>
      </w:r>
      <w:r w:rsidR="00AC27FD" w:rsidRPr="004C657C">
        <w:rPr>
          <w:rFonts w:cs="Times New Roman"/>
        </w:rPr>
        <w:t xml:space="preserve">utilization </w:t>
      </w:r>
      <w:r w:rsidR="00464C1D" w:rsidRPr="004C657C">
        <w:rPr>
          <w:rFonts w:cs="Times New Roman"/>
        </w:rPr>
        <w:t xml:space="preserve">of the </w:t>
      </w:r>
      <w:r w:rsidR="00AC27FD" w:rsidRPr="004C657C">
        <w:rPr>
          <w:rFonts w:cs="Times New Roman"/>
        </w:rPr>
        <w:t xml:space="preserve">framework </w:t>
      </w:r>
      <w:r w:rsidR="009A51E9" w:rsidRPr="004C657C">
        <w:rPr>
          <w:rFonts w:cs="Times New Roman"/>
        </w:rPr>
        <w:t>on</w:t>
      </w:r>
      <w:r w:rsidR="00290016" w:rsidRPr="004C657C">
        <w:rPr>
          <w:rFonts w:cs="Times New Roman"/>
        </w:rPr>
        <w:t>c</w:t>
      </w:r>
      <w:r w:rsidR="009A51E9" w:rsidRPr="004C657C">
        <w:rPr>
          <w:rFonts w:cs="Times New Roman"/>
        </w:rPr>
        <w:t>e endorsed</w:t>
      </w:r>
      <w:r w:rsidR="00145552" w:rsidRPr="004C657C">
        <w:rPr>
          <w:rFonts w:cs="Times New Roman"/>
        </w:rPr>
        <w:t>.</w:t>
      </w:r>
      <w:r w:rsidR="00CB6726" w:rsidRPr="004C657C">
        <w:rPr>
          <w:rFonts w:cs="Times New Roman"/>
        </w:rPr>
        <w:t xml:space="preserve"> Consideration is </w:t>
      </w:r>
      <w:r w:rsidR="002103EC" w:rsidRPr="004C657C">
        <w:rPr>
          <w:rFonts w:cs="Times New Roman"/>
        </w:rPr>
        <w:t xml:space="preserve">also </w:t>
      </w:r>
      <w:r w:rsidR="00CB6726" w:rsidRPr="004C657C">
        <w:rPr>
          <w:rFonts w:cs="Times New Roman"/>
        </w:rPr>
        <w:t>needed of the final l</w:t>
      </w:r>
      <w:r w:rsidR="009A51E9" w:rsidRPr="004C657C">
        <w:rPr>
          <w:rFonts w:cs="Times New Roman"/>
        </w:rPr>
        <w:t xml:space="preserve">evel of endorsement of the </w:t>
      </w:r>
      <w:r w:rsidR="00AC27FD" w:rsidRPr="004C657C">
        <w:rPr>
          <w:rFonts w:cs="Times New Roman"/>
        </w:rPr>
        <w:t>framework</w:t>
      </w:r>
      <w:r w:rsidR="00CB6726" w:rsidRPr="004C657C">
        <w:rPr>
          <w:rFonts w:cs="Times New Roman"/>
        </w:rPr>
        <w:t xml:space="preserve">. </w:t>
      </w:r>
    </w:p>
    <w:p w14:paraId="75A1FE13" w14:textId="77777777" w:rsidR="00CA0B89" w:rsidRPr="004C657C" w:rsidRDefault="00CA0B89" w:rsidP="00FE6B67">
      <w:pPr>
        <w:spacing w:before="480"/>
        <w:jc w:val="center"/>
        <w:rPr>
          <w:rFonts w:eastAsia="Malgun Gothic" w:cs="Times New Roman"/>
          <w:b/>
          <w:bCs/>
          <w:lang w:eastAsia="ko-KR"/>
        </w:rPr>
      </w:pPr>
      <w:r w:rsidRPr="004C657C">
        <w:rPr>
          <w:rFonts w:eastAsia="Malgun Gothic" w:cs="Times New Roman"/>
          <w:b/>
          <w:bCs/>
          <w:lang w:eastAsia="ko-KR"/>
        </w:rPr>
        <w:t>4.  FUTURE DIRECTIONS</w:t>
      </w:r>
      <w:r w:rsidR="00895B39" w:rsidRPr="004C657C">
        <w:rPr>
          <w:rFonts w:eastAsia="Malgun Gothic" w:cs="Times New Roman"/>
          <w:b/>
          <w:bCs/>
          <w:lang w:eastAsia="ko-KR"/>
        </w:rPr>
        <w:t xml:space="preserve"> </w:t>
      </w:r>
    </w:p>
    <w:p w14:paraId="629D0986" w14:textId="2F2367E0" w:rsidR="005111E0" w:rsidRPr="004C657C" w:rsidRDefault="005111E0" w:rsidP="00FE6B67">
      <w:r w:rsidRPr="004C657C">
        <w:t>T</w:t>
      </w:r>
      <w:r w:rsidR="00CA390C" w:rsidRPr="004C657C">
        <w:t>he</w:t>
      </w:r>
      <w:r w:rsidR="00813E3A" w:rsidRPr="004C657C">
        <w:t xml:space="preserve"> proposed </w:t>
      </w:r>
      <w:r w:rsidR="00AC27FD" w:rsidRPr="004C657C">
        <w:t xml:space="preserve">Pacific legislative framework </w:t>
      </w:r>
      <w:r w:rsidR="00B2126C" w:rsidRPr="004C657C">
        <w:t xml:space="preserve">will </w:t>
      </w:r>
      <w:r w:rsidR="00CA390C" w:rsidRPr="004C657C">
        <w:t>be regionally owned</w:t>
      </w:r>
      <w:r w:rsidR="00A8242C" w:rsidRPr="004C657C">
        <w:t xml:space="preserve"> and </w:t>
      </w:r>
      <w:r w:rsidR="00BE4728" w:rsidRPr="004C657C">
        <w:t>will guide the development of collective actions to tackle the Pacific NCD problem</w:t>
      </w:r>
      <w:r w:rsidR="00A8242C" w:rsidRPr="004C657C">
        <w:t>. It</w:t>
      </w:r>
      <w:r w:rsidR="00BE4728" w:rsidRPr="004C657C">
        <w:t xml:space="preserve"> will also </w:t>
      </w:r>
      <w:r w:rsidR="00CA390C" w:rsidRPr="004C657C">
        <w:t xml:space="preserve">accelerate implementation of the </w:t>
      </w:r>
      <w:r w:rsidRPr="004C657C">
        <w:t xml:space="preserve">Pacific </w:t>
      </w:r>
      <w:r w:rsidR="00CA390C" w:rsidRPr="004C657C">
        <w:t xml:space="preserve">NCD Roadmap. </w:t>
      </w:r>
      <w:r w:rsidR="00461CF0" w:rsidRPr="004C657C">
        <w:t xml:space="preserve">Following this </w:t>
      </w:r>
      <w:r w:rsidR="0001704A" w:rsidRPr="004C657C">
        <w:t>meeting</w:t>
      </w:r>
      <w:r w:rsidR="00461CF0" w:rsidRPr="004C657C">
        <w:t>, if the proposed structure</w:t>
      </w:r>
      <w:r w:rsidR="009A51E9" w:rsidRPr="004C657C">
        <w:t xml:space="preserve"> and approach</w:t>
      </w:r>
      <w:r w:rsidR="00461CF0" w:rsidRPr="004C657C">
        <w:t xml:space="preserve"> for the </w:t>
      </w:r>
      <w:r w:rsidR="00AC27FD" w:rsidRPr="004C657C">
        <w:t xml:space="preserve">framework </w:t>
      </w:r>
      <w:r w:rsidR="00461CF0" w:rsidRPr="004C657C">
        <w:t>is supported, the</w:t>
      </w:r>
      <w:r w:rsidR="009A51E9" w:rsidRPr="004C657C">
        <w:t xml:space="preserve"> legislative drafting consultant and</w:t>
      </w:r>
      <w:r w:rsidR="00100B52" w:rsidRPr="004C657C">
        <w:t xml:space="preserve"> secretariat will </w:t>
      </w:r>
      <w:r w:rsidR="00461CF0" w:rsidRPr="004C657C">
        <w:rPr>
          <w:rFonts w:cs="Times New Roman (Headings CS)"/>
          <w:bCs/>
        </w:rPr>
        <w:t>work further</w:t>
      </w:r>
      <w:r w:rsidR="00100B52" w:rsidRPr="004C657C">
        <w:t xml:space="preserve"> with </w:t>
      </w:r>
      <w:r w:rsidR="00AC27FD" w:rsidRPr="004C657C">
        <w:t xml:space="preserve">countries </w:t>
      </w:r>
      <w:r w:rsidR="00100B52" w:rsidRPr="004C657C">
        <w:t xml:space="preserve">and partner agencies </w:t>
      </w:r>
      <w:r w:rsidR="00461CF0" w:rsidRPr="004C657C">
        <w:t>and carry out</w:t>
      </w:r>
      <w:r w:rsidR="00100B52" w:rsidRPr="004C657C">
        <w:t xml:space="preserve"> further </w:t>
      </w:r>
      <w:proofErr w:type="spellStart"/>
      <w:r w:rsidR="004D69D4" w:rsidRPr="004C657C">
        <w:t>multistakeholder</w:t>
      </w:r>
      <w:proofErr w:type="spellEnd"/>
      <w:r w:rsidR="004D69D4" w:rsidRPr="004C657C">
        <w:t xml:space="preserve"> </w:t>
      </w:r>
      <w:r w:rsidR="00100B52" w:rsidRPr="004C657C">
        <w:t>consult</w:t>
      </w:r>
      <w:r w:rsidR="00D55CAA" w:rsidRPr="004C657C">
        <w:t>ation</w:t>
      </w:r>
      <w:r w:rsidR="00EC680A" w:rsidRPr="004C657C">
        <w:t>s</w:t>
      </w:r>
      <w:r w:rsidR="004D69D4" w:rsidRPr="004C657C">
        <w:t xml:space="preserve"> </w:t>
      </w:r>
      <w:r w:rsidR="00461CF0" w:rsidRPr="004C657C">
        <w:t xml:space="preserve">to </w:t>
      </w:r>
      <w:r w:rsidR="00461CF0" w:rsidRPr="004C657C">
        <w:rPr>
          <w:rFonts w:cs="Times New Roman (Headings CS)"/>
          <w:bCs/>
        </w:rPr>
        <w:t xml:space="preserve">progress the </w:t>
      </w:r>
      <w:r w:rsidR="00AC27FD" w:rsidRPr="004C657C">
        <w:rPr>
          <w:rFonts w:cs="Times New Roman (Headings CS)"/>
          <w:bCs/>
        </w:rPr>
        <w:t xml:space="preserve">framework </w:t>
      </w:r>
      <w:r w:rsidR="00EE660A" w:rsidRPr="004C657C">
        <w:rPr>
          <w:rFonts w:cs="Times New Roman (Headings CS)"/>
          <w:bCs/>
        </w:rPr>
        <w:t>development</w:t>
      </w:r>
      <w:r w:rsidR="00EE660A" w:rsidRPr="004C657C">
        <w:t>.</w:t>
      </w:r>
      <w:r w:rsidR="009A51E9" w:rsidRPr="004C657C">
        <w:t xml:space="preserve"> </w:t>
      </w:r>
      <w:r w:rsidR="00A8242C" w:rsidRPr="004C657C">
        <w:t>The</w:t>
      </w:r>
      <w:r w:rsidR="009A51E9" w:rsidRPr="004C657C">
        <w:t xml:space="preserve"> </w:t>
      </w:r>
      <w:r w:rsidR="00AC27FD" w:rsidRPr="004C657C">
        <w:t>draft Pacific legislative framework</w:t>
      </w:r>
      <w:r w:rsidR="00A8242C" w:rsidRPr="004C657C">
        <w:t>, once completed,</w:t>
      </w:r>
      <w:r w:rsidR="00AC27FD" w:rsidRPr="004C657C">
        <w:t xml:space="preserve"> </w:t>
      </w:r>
      <w:r w:rsidR="009A51E9" w:rsidRPr="004C657C">
        <w:t xml:space="preserve">will be </w:t>
      </w:r>
      <w:r w:rsidR="002103EC" w:rsidRPr="004C657C">
        <w:t>presented at</w:t>
      </w:r>
      <w:r w:rsidR="00972EC6" w:rsidRPr="004C657C">
        <w:t xml:space="preserve"> </w:t>
      </w:r>
      <w:r w:rsidR="00AC27FD" w:rsidRPr="004C657C">
        <w:t xml:space="preserve">Heads of Health </w:t>
      </w:r>
      <w:r w:rsidR="00972EC6" w:rsidRPr="004C657C">
        <w:t xml:space="preserve">and </w:t>
      </w:r>
      <w:r w:rsidR="00AC27FD" w:rsidRPr="004C657C">
        <w:t>Pacific Health Minister</w:t>
      </w:r>
      <w:r w:rsidR="004F1DBF" w:rsidRPr="004C657C">
        <w:t>s meetings</w:t>
      </w:r>
      <w:r w:rsidR="00AC27FD" w:rsidRPr="004C657C">
        <w:t xml:space="preserve"> </w:t>
      </w:r>
      <w:r w:rsidR="00972EC6" w:rsidRPr="004C657C">
        <w:t>for endorsement</w:t>
      </w:r>
      <w:r w:rsidR="00461CF0" w:rsidRPr="004C657C">
        <w:t xml:space="preserve">. </w:t>
      </w:r>
      <w:r w:rsidR="0061160A" w:rsidRPr="004C657C">
        <w:t>Once endorsed, a</w:t>
      </w:r>
      <w:r w:rsidR="00D55CAA" w:rsidRPr="004C657C">
        <w:t xml:space="preserve"> gap analysis </w:t>
      </w:r>
      <w:r w:rsidR="004F1DBF" w:rsidRPr="004C657C">
        <w:t xml:space="preserve">can be undertaken to compare </w:t>
      </w:r>
      <w:r w:rsidR="00D55CAA" w:rsidRPr="004C657C">
        <w:t>national NCD laws w</w:t>
      </w:r>
      <w:r w:rsidR="006E319B" w:rsidRPr="004C657C">
        <w:t xml:space="preserve">ith </w:t>
      </w:r>
      <w:r w:rsidR="004F1DBF" w:rsidRPr="004C657C">
        <w:t xml:space="preserve">the framework </w:t>
      </w:r>
      <w:r w:rsidR="00813E3A" w:rsidRPr="004C657C">
        <w:t xml:space="preserve">to identify </w:t>
      </w:r>
      <w:r w:rsidR="00D55CAA" w:rsidRPr="004C657C">
        <w:t>loopholes in national laws to be remedied through national NCD legislative reforms.</w:t>
      </w:r>
    </w:p>
    <w:p w14:paraId="3D8345CD" w14:textId="77777777" w:rsidR="008B1FBA" w:rsidRPr="004C657C" w:rsidRDefault="008B1FBA" w:rsidP="00FE6B67">
      <w:pPr>
        <w:pStyle w:val="Heading2"/>
        <w:rPr>
          <w:lang w:eastAsia="ko-KR"/>
        </w:rPr>
      </w:pPr>
      <w:r w:rsidRPr="004C657C">
        <w:rPr>
          <w:lang w:eastAsia="ko-KR"/>
        </w:rPr>
        <w:t xml:space="preserve">4.1 Recommendations for </w:t>
      </w:r>
      <w:r w:rsidR="00191101" w:rsidRPr="004C657C">
        <w:rPr>
          <w:lang w:eastAsia="ko-KR"/>
        </w:rPr>
        <w:t>governments</w:t>
      </w:r>
    </w:p>
    <w:p w14:paraId="7019A76E" w14:textId="77777777" w:rsidR="00B644D8" w:rsidRPr="004C657C" w:rsidRDefault="009C35FA" w:rsidP="00163A00">
      <w:pPr>
        <w:spacing w:before="120" w:after="0"/>
        <w:rPr>
          <w:rFonts w:eastAsia="Malgun Gothic" w:cs="Times New Roman"/>
          <w:bCs/>
          <w:lang w:eastAsia="ko-KR"/>
        </w:rPr>
      </w:pPr>
      <w:r w:rsidRPr="004C657C">
        <w:rPr>
          <w:rFonts w:eastAsia="Malgun Gothic" w:cs="Times New Roman"/>
          <w:bCs/>
          <w:lang w:eastAsia="ko-KR"/>
        </w:rPr>
        <w:t xml:space="preserve">Ministers of </w:t>
      </w:r>
      <w:r w:rsidR="00A8242C" w:rsidRPr="004C657C">
        <w:rPr>
          <w:rFonts w:eastAsia="Malgun Gothic" w:cs="Times New Roman"/>
          <w:bCs/>
          <w:lang w:eastAsia="ko-KR"/>
        </w:rPr>
        <w:t>h</w:t>
      </w:r>
      <w:r w:rsidRPr="004C657C">
        <w:rPr>
          <w:rFonts w:eastAsia="Malgun Gothic" w:cs="Times New Roman"/>
          <w:bCs/>
          <w:lang w:eastAsia="ko-KR"/>
        </w:rPr>
        <w:t>ealth</w:t>
      </w:r>
      <w:r w:rsidR="00B644D8" w:rsidRPr="004C657C">
        <w:rPr>
          <w:rFonts w:eastAsia="Malgun Gothic" w:cs="Times New Roman"/>
          <w:bCs/>
          <w:lang w:eastAsia="ko-KR"/>
        </w:rPr>
        <w:t xml:space="preserve"> are invited to:</w:t>
      </w:r>
    </w:p>
    <w:p w14:paraId="23391EA0" w14:textId="77777777" w:rsidR="008B1FBA" w:rsidRPr="004C657C" w:rsidRDefault="007C2EBC" w:rsidP="00FE6B67">
      <w:pPr>
        <w:pStyle w:val="ListParagraph"/>
        <w:numPr>
          <w:ilvl w:val="0"/>
          <w:numId w:val="31"/>
        </w:numPr>
        <w:rPr>
          <w:lang w:eastAsia="ko-KR"/>
        </w:rPr>
      </w:pPr>
      <w:r w:rsidRPr="004C657C">
        <w:rPr>
          <w:lang w:eastAsia="ko-KR"/>
        </w:rPr>
        <w:t>n</w:t>
      </w:r>
      <w:r w:rsidR="008B1FBA" w:rsidRPr="004C657C">
        <w:rPr>
          <w:lang w:eastAsia="ko-KR"/>
        </w:rPr>
        <w:t>ote progress</w:t>
      </w:r>
      <w:r w:rsidR="006E319B" w:rsidRPr="004C657C">
        <w:rPr>
          <w:lang w:eastAsia="ko-KR"/>
        </w:rPr>
        <w:t xml:space="preserve"> </w:t>
      </w:r>
      <w:r w:rsidR="004E6BEE" w:rsidRPr="004C657C">
        <w:rPr>
          <w:lang w:eastAsia="ko-KR"/>
        </w:rPr>
        <w:t>made in</w:t>
      </w:r>
      <w:r w:rsidR="006E319B" w:rsidRPr="004C657C">
        <w:rPr>
          <w:lang w:eastAsia="ko-KR"/>
        </w:rPr>
        <w:t xml:space="preserve"> drafting </w:t>
      </w:r>
      <w:r w:rsidR="00A8242C" w:rsidRPr="004C657C">
        <w:rPr>
          <w:lang w:eastAsia="ko-KR"/>
        </w:rPr>
        <w:t>the Pacific legislative framework</w:t>
      </w:r>
      <w:r w:rsidRPr="004C657C">
        <w:rPr>
          <w:lang w:eastAsia="ko-KR"/>
        </w:rPr>
        <w:t>;</w:t>
      </w:r>
    </w:p>
    <w:p w14:paraId="615896BF" w14:textId="77777777" w:rsidR="00742285" w:rsidRPr="004C657C" w:rsidRDefault="007C2EBC" w:rsidP="00FE6B67">
      <w:pPr>
        <w:pStyle w:val="ListParagraph"/>
        <w:numPr>
          <w:ilvl w:val="0"/>
          <w:numId w:val="31"/>
        </w:numPr>
        <w:rPr>
          <w:lang w:eastAsia="ko-KR"/>
        </w:rPr>
      </w:pPr>
      <w:r w:rsidRPr="004C657C">
        <w:rPr>
          <w:lang w:eastAsia="ko-KR"/>
        </w:rPr>
        <w:lastRenderedPageBreak/>
        <w:t>r</w:t>
      </w:r>
      <w:r w:rsidR="00760454" w:rsidRPr="004C657C">
        <w:rPr>
          <w:lang w:eastAsia="ko-KR"/>
        </w:rPr>
        <w:t>eview</w:t>
      </w:r>
      <w:r w:rsidR="00F71B9D" w:rsidRPr="004C657C">
        <w:rPr>
          <w:lang w:eastAsia="ko-KR"/>
        </w:rPr>
        <w:t xml:space="preserve"> the proposed structure </w:t>
      </w:r>
      <w:r w:rsidR="008B1FBA" w:rsidRPr="004C657C">
        <w:rPr>
          <w:lang w:eastAsia="ko-KR"/>
        </w:rPr>
        <w:t xml:space="preserve">and approach </w:t>
      </w:r>
      <w:r w:rsidR="00A8242C" w:rsidRPr="004C657C">
        <w:rPr>
          <w:lang w:eastAsia="ko-KR"/>
        </w:rPr>
        <w:t>of the Pacific legislative framework</w:t>
      </w:r>
      <w:r w:rsidR="00950652" w:rsidRPr="004C657C">
        <w:rPr>
          <w:lang w:eastAsia="ko-KR"/>
        </w:rPr>
        <w:t xml:space="preserve"> (see annex),</w:t>
      </w:r>
      <w:r w:rsidR="00813E3A" w:rsidRPr="004C657C">
        <w:rPr>
          <w:lang w:eastAsia="ko-KR"/>
        </w:rPr>
        <w:t xml:space="preserve"> </w:t>
      </w:r>
      <w:r w:rsidR="00760454" w:rsidRPr="004C657C">
        <w:rPr>
          <w:lang w:eastAsia="ko-KR"/>
        </w:rPr>
        <w:t>with a view to</w:t>
      </w:r>
      <w:r w:rsidR="00742285" w:rsidRPr="004C657C">
        <w:rPr>
          <w:lang w:eastAsia="ko-KR"/>
        </w:rPr>
        <w:t xml:space="preserve"> end</w:t>
      </w:r>
      <w:r w:rsidR="00813E3A" w:rsidRPr="004C657C">
        <w:rPr>
          <w:lang w:eastAsia="ko-KR"/>
        </w:rPr>
        <w:t xml:space="preserve">orse </w:t>
      </w:r>
      <w:r w:rsidR="0001704A" w:rsidRPr="004C657C">
        <w:rPr>
          <w:lang w:eastAsia="ko-KR"/>
        </w:rPr>
        <w:t>them,</w:t>
      </w:r>
      <w:r w:rsidR="001F3CE4" w:rsidRPr="004C657C">
        <w:rPr>
          <w:lang w:eastAsia="ko-KR"/>
        </w:rPr>
        <w:t xml:space="preserve"> </w:t>
      </w:r>
      <w:r w:rsidR="00813E3A" w:rsidRPr="004C657C">
        <w:rPr>
          <w:lang w:eastAsia="ko-KR"/>
        </w:rPr>
        <w:t xml:space="preserve">and </w:t>
      </w:r>
      <w:r w:rsidR="00D34A22" w:rsidRPr="004C657C">
        <w:rPr>
          <w:lang w:eastAsia="ko-KR"/>
        </w:rPr>
        <w:t xml:space="preserve">proceed </w:t>
      </w:r>
      <w:r w:rsidR="00A8242C" w:rsidRPr="004C657C">
        <w:rPr>
          <w:lang w:eastAsia="ko-KR"/>
        </w:rPr>
        <w:t xml:space="preserve">with </w:t>
      </w:r>
      <w:r w:rsidR="00D34A22" w:rsidRPr="004C657C">
        <w:rPr>
          <w:lang w:eastAsia="ko-KR"/>
        </w:rPr>
        <w:t xml:space="preserve">the development </w:t>
      </w:r>
      <w:r w:rsidR="004E6BEE" w:rsidRPr="004C657C">
        <w:rPr>
          <w:lang w:eastAsia="ko-KR"/>
        </w:rPr>
        <w:t xml:space="preserve">of </w:t>
      </w:r>
      <w:r w:rsidR="00D34A22" w:rsidRPr="004C657C">
        <w:rPr>
          <w:lang w:eastAsia="ko-KR"/>
        </w:rPr>
        <w:t xml:space="preserve">the </w:t>
      </w:r>
      <w:r w:rsidR="00A8242C" w:rsidRPr="004C657C">
        <w:rPr>
          <w:lang w:eastAsia="ko-KR"/>
        </w:rPr>
        <w:t>framework</w:t>
      </w:r>
      <w:r w:rsidRPr="004C657C">
        <w:rPr>
          <w:lang w:eastAsia="ko-KR"/>
        </w:rPr>
        <w:t>; and</w:t>
      </w:r>
    </w:p>
    <w:p w14:paraId="1E9C0730" w14:textId="77777777" w:rsidR="00EE308A" w:rsidRPr="004C657C" w:rsidRDefault="007C2EBC" w:rsidP="00FE6B67">
      <w:pPr>
        <w:pStyle w:val="ListParagraph"/>
        <w:numPr>
          <w:ilvl w:val="0"/>
          <w:numId w:val="31"/>
        </w:numPr>
        <w:rPr>
          <w:lang w:eastAsia="ko-KR"/>
        </w:rPr>
      </w:pPr>
      <w:proofErr w:type="gramStart"/>
      <w:r w:rsidRPr="004C657C">
        <w:rPr>
          <w:lang w:eastAsia="ko-KR"/>
        </w:rPr>
        <w:t>s</w:t>
      </w:r>
      <w:r w:rsidR="00DF0FB4" w:rsidRPr="004C657C">
        <w:rPr>
          <w:lang w:eastAsia="ko-KR"/>
        </w:rPr>
        <w:t>upport</w:t>
      </w:r>
      <w:proofErr w:type="gramEnd"/>
      <w:r w:rsidR="00DF0FB4" w:rsidRPr="004C657C">
        <w:rPr>
          <w:lang w:eastAsia="ko-KR"/>
        </w:rPr>
        <w:t xml:space="preserve"> the development of</w:t>
      </w:r>
      <w:r w:rsidR="004D69D4" w:rsidRPr="004C657C">
        <w:rPr>
          <w:lang w:eastAsia="ko-KR"/>
        </w:rPr>
        <w:t xml:space="preserve"> </w:t>
      </w:r>
      <w:r w:rsidR="004E6BEE" w:rsidRPr="004C657C">
        <w:rPr>
          <w:lang w:eastAsia="ko-KR"/>
        </w:rPr>
        <w:t>the</w:t>
      </w:r>
      <w:r w:rsidR="00EC680A" w:rsidRPr="004C657C">
        <w:rPr>
          <w:lang w:eastAsia="ko-KR"/>
        </w:rPr>
        <w:t xml:space="preserve"> </w:t>
      </w:r>
      <w:r w:rsidR="00A8242C" w:rsidRPr="004C657C">
        <w:rPr>
          <w:lang w:eastAsia="ko-KR"/>
        </w:rPr>
        <w:t xml:space="preserve">Pacific legislative framework </w:t>
      </w:r>
      <w:r w:rsidR="004D69D4" w:rsidRPr="004C657C">
        <w:rPr>
          <w:lang w:eastAsia="ko-KR"/>
        </w:rPr>
        <w:t xml:space="preserve">and advocate for </w:t>
      </w:r>
      <w:proofErr w:type="spellStart"/>
      <w:r w:rsidR="004D69D4" w:rsidRPr="004C657C">
        <w:rPr>
          <w:lang w:eastAsia="ko-KR"/>
        </w:rPr>
        <w:t>multistakeholder</w:t>
      </w:r>
      <w:proofErr w:type="spellEnd"/>
      <w:r w:rsidR="004D69D4" w:rsidRPr="004C657C">
        <w:rPr>
          <w:lang w:eastAsia="ko-KR"/>
        </w:rPr>
        <w:t xml:space="preserve"> involvement at regional and national</w:t>
      </w:r>
      <w:r w:rsidR="00A8242C" w:rsidRPr="004C657C">
        <w:rPr>
          <w:lang w:eastAsia="ko-KR"/>
        </w:rPr>
        <w:t>-</w:t>
      </w:r>
      <w:r w:rsidR="004D69D4" w:rsidRPr="004C657C">
        <w:rPr>
          <w:lang w:eastAsia="ko-KR"/>
        </w:rPr>
        <w:t>level consultation</w:t>
      </w:r>
      <w:r w:rsidR="006E319B" w:rsidRPr="004C657C">
        <w:rPr>
          <w:lang w:eastAsia="ko-KR"/>
        </w:rPr>
        <w:t>s.</w:t>
      </w:r>
      <w:r w:rsidR="004D69D4" w:rsidRPr="004C657C">
        <w:rPr>
          <w:lang w:eastAsia="ko-KR"/>
        </w:rPr>
        <w:t xml:space="preserve"> </w:t>
      </w:r>
    </w:p>
    <w:p w14:paraId="62CC8232" w14:textId="77777777" w:rsidR="00BE1590" w:rsidRPr="004C657C" w:rsidRDefault="00203BF8" w:rsidP="00FE6B67">
      <w:pPr>
        <w:pStyle w:val="Heading2"/>
        <w:rPr>
          <w:b w:val="0"/>
          <w:bCs w:val="0"/>
        </w:rPr>
      </w:pPr>
      <w:r w:rsidRPr="004C657C">
        <w:t xml:space="preserve">4.2 </w:t>
      </w:r>
      <w:r w:rsidR="00091380" w:rsidRPr="004C657C">
        <w:t>Recommendations for development partners</w:t>
      </w:r>
    </w:p>
    <w:p w14:paraId="5AAB961F" w14:textId="77777777" w:rsidR="00C63244" w:rsidRPr="004C657C" w:rsidRDefault="00C63244" w:rsidP="00163A00">
      <w:pPr>
        <w:spacing w:after="0"/>
        <w:rPr>
          <w:rFonts w:eastAsia="Calibri" w:cs="Times New Roman"/>
          <w:lang w:eastAsia="en-AU"/>
        </w:rPr>
      </w:pPr>
      <w:r w:rsidRPr="004C657C">
        <w:rPr>
          <w:rFonts w:eastAsia="Calibri" w:cs="Times New Roman"/>
          <w:lang w:eastAsia="en-AU"/>
        </w:rPr>
        <w:t>Development partners are invited to:</w:t>
      </w:r>
    </w:p>
    <w:p w14:paraId="03AB1AED" w14:textId="77777777" w:rsidR="004D69D4" w:rsidRPr="004C657C" w:rsidRDefault="007C2EBC" w:rsidP="00FE6B67">
      <w:pPr>
        <w:pStyle w:val="ListParagraph"/>
        <w:numPr>
          <w:ilvl w:val="0"/>
          <w:numId w:val="32"/>
        </w:numPr>
        <w:spacing w:after="0"/>
        <w:rPr>
          <w:rFonts w:eastAsia="Calibri" w:cs="Times New Roman"/>
          <w:lang w:eastAsia="en-AU"/>
        </w:rPr>
      </w:pPr>
      <w:r w:rsidRPr="004C657C">
        <w:rPr>
          <w:rFonts w:eastAsia="Calibri" w:cs="Times New Roman"/>
          <w:lang w:eastAsia="en-AU"/>
        </w:rPr>
        <w:t>pr</w:t>
      </w:r>
      <w:r w:rsidR="004E6BEE" w:rsidRPr="004C657C">
        <w:rPr>
          <w:rFonts w:eastAsia="Calibri" w:cs="Times New Roman"/>
          <w:lang w:eastAsia="en-AU"/>
        </w:rPr>
        <w:t>ovide additional s</w:t>
      </w:r>
      <w:r w:rsidR="006E319B" w:rsidRPr="004C657C">
        <w:rPr>
          <w:rFonts w:eastAsia="Calibri" w:cs="Times New Roman"/>
          <w:lang w:eastAsia="en-AU"/>
        </w:rPr>
        <w:t xml:space="preserve">upport and </w:t>
      </w:r>
      <w:r w:rsidR="00CA390C" w:rsidRPr="004C657C">
        <w:rPr>
          <w:rFonts w:eastAsia="Calibri" w:cs="Times New Roman"/>
          <w:lang w:eastAsia="en-AU"/>
        </w:rPr>
        <w:t xml:space="preserve">resources for </w:t>
      </w:r>
      <w:r w:rsidR="008B1FBA" w:rsidRPr="004C657C">
        <w:rPr>
          <w:rFonts w:eastAsia="Calibri" w:cs="Times New Roman"/>
          <w:lang w:eastAsia="en-AU"/>
        </w:rPr>
        <w:t xml:space="preserve">drafting and </w:t>
      </w:r>
      <w:r w:rsidR="004E6BEE" w:rsidRPr="004C657C">
        <w:rPr>
          <w:rFonts w:eastAsia="Calibri" w:cs="Times New Roman"/>
          <w:lang w:eastAsia="en-AU"/>
        </w:rPr>
        <w:t xml:space="preserve">finalizing </w:t>
      </w:r>
      <w:r w:rsidR="00CA390C" w:rsidRPr="004C657C">
        <w:rPr>
          <w:rFonts w:eastAsia="Calibri" w:cs="Times New Roman"/>
          <w:lang w:eastAsia="en-AU"/>
        </w:rPr>
        <w:t>the proposed</w:t>
      </w:r>
      <w:r w:rsidR="00145552" w:rsidRPr="004C657C">
        <w:rPr>
          <w:rFonts w:eastAsia="Calibri" w:cs="Times New Roman"/>
          <w:lang w:eastAsia="en-AU"/>
        </w:rPr>
        <w:t xml:space="preserve"> </w:t>
      </w:r>
      <w:r w:rsidR="004E6BEE" w:rsidRPr="004C657C">
        <w:rPr>
          <w:rFonts w:eastAsia="Calibri" w:cs="Times New Roman"/>
          <w:lang w:eastAsia="en-AU"/>
        </w:rPr>
        <w:t>Pacific legislative framework</w:t>
      </w:r>
      <w:r w:rsidRPr="004C657C">
        <w:rPr>
          <w:rFonts w:eastAsia="Calibri" w:cs="Times New Roman"/>
          <w:lang w:eastAsia="en-AU"/>
        </w:rPr>
        <w:t>; and</w:t>
      </w:r>
    </w:p>
    <w:p w14:paraId="5634ACA5" w14:textId="77777777" w:rsidR="00C63244" w:rsidRPr="004C657C" w:rsidRDefault="007C2EBC" w:rsidP="00FE6B67">
      <w:pPr>
        <w:pStyle w:val="ListParagraph"/>
        <w:numPr>
          <w:ilvl w:val="0"/>
          <w:numId w:val="32"/>
        </w:numPr>
        <w:spacing w:after="0"/>
        <w:rPr>
          <w:rFonts w:eastAsia="Calibri" w:cs="Times New Roman"/>
          <w:lang w:eastAsia="en-AU"/>
        </w:rPr>
      </w:pPr>
      <w:proofErr w:type="gramStart"/>
      <w:r w:rsidRPr="004C657C">
        <w:rPr>
          <w:rFonts w:eastAsia="Calibri" w:cs="Times New Roman"/>
          <w:lang w:eastAsia="en-AU"/>
        </w:rPr>
        <w:t>a</w:t>
      </w:r>
      <w:r w:rsidR="004D69D4" w:rsidRPr="004C657C">
        <w:rPr>
          <w:rFonts w:eastAsia="Calibri" w:cs="Times New Roman"/>
          <w:lang w:eastAsia="en-AU"/>
        </w:rPr>
        <w:t>dvocate</w:t>
      </w:r>
      <w:proofErr w:type="gramEnd"/>
      <w:r w:rsidR="004D69D4" w:rsidRPr="004C657C">
        <w:rPr>
          <w:rFonts w:eastAsia="Calibri" w:cs="Times New Roman"/>
          <w:lang w:eastAsia="en-AU"/>
        </w:rPr>
        <w:t xml:space="preserve"> and raise awareness </w:t>
      </w:r>
      <w:r w:rsidR="004E6BEE" w:rsidRPr="004C657C">
        <w:rPr>
          <w:rFonts w:eastAsia="Calibri" w:cs="Times New Roman"/>
          <w:lang w:eastAsia="en-AU"/>
        </w:rPr>
        <w:t xml:space="preserve">of </w:t>
      </w:r>
      <w:r w:rsidR="004D69D4" w:rsidRPr="004C657C">
        <w:rPr>
          <w:rFonts w:eastAsia="Calibri" w:cs="Times New Roman"/>
          <w:lang w:eastAsia="en-AU"/>
        </w:rPr>
        <w:t xml:space="preserve">progress </w:t>
      </w:r>
      <w:r w:rsidR="004E6BEE" w:rsidRPr="004C657C">
        <w:rPr>
          <w:rFonts w:eastAsia="Calibri" w:cs="Times New Roman"/>
          <w:lang w:eastAsia="en-AU"/>
        </w:rPr>
        <w:t xml:space="preserve">made in </w:t>
      </w:r>
      <w:r w:rsidR="00AC6645" w:rsidRPr="004C657C">
        <w:rPr>
          <w:rFonts w:eastAsia="Calibri" w:cs="Times New Roman"/>
          <w:lang w:eastAsia="en-AU"/>
        </w:rPr>
        <w:t>drafting</w:t>
      </w:r>
      <w:r w:rsidR="004E6BEE" w:rsidRPr="004C657C">
        <w:rPr>
          <w:rFonts w:eastAsia="Calibri" w:cs="Times New Roman"/>
          <w:lang w:eastAsia="en-AU"/>
        </w:rPr>
        <w:t xml:space="preserve"> the </w:t>
      </w:r>
      <w:r w:rsidR="00AC6645" w:rsidRPr="004C657C">
        <w:rPr>
          <w:rFonts w:eastAsia="Calibri" w:cs="Times New Roman"/>
          <w:lang w:eastAsia="en-AU"/>
        </w:rPr>
        <w:t xml:space="preserve">Pacific legislative </w:t>
      </w:r>
      <w:r w:rsidR="004E6BEE" w:rsidRPr="004C657C">
        <w:rPr>
          <w:rFonts w:eastAsia="Calibri" w:cs="Times New Roman"/>
          <w:lang w:eastAsia="en-AU"/>
        </w:rPr>
        <w:t xml:space="preserve">framework </w:t>
      </w:r>
      <w:r w:rsidR="00667433" w:rsidRPr="004C657C">
        <w:rPr>
          <w:rFonts w:eastAsia="Calibri" w:cs="Times New Roman"/>
          <w:lang w:eastAsia="en-AU"/>
        </w:rPr>
        <w:t>at national, regional and international level</w:t>
      </w:r>
      <w:r w:rsidR="006E319B" w:rsidRPr="004C657C">
        <w:rPr>
          <w:rFonts w:eastAsia="Calibri" w:cs="Times New Roman"/>
          <w:lang w:eastAsia="en-AU"/>
        </w:rPr>
        <w:t>s</w:t>
      </w:r>
      <w:r w:rsidR="00667433" w:rsidRPr="004C657C">
        <w:rPr>
          <w:rFonts w:eastAsia="Calibri" w:cs="Times New Roman"/>
          <w:lang w:eastAsia="en-AU"/>
        </w:rPr>
        <w:t xml:space="preserve">. </w:t>
      </w:r>
      <w:r w:rsidR="00C63244" w:rsidRPr="004C657C">
        <w:rPr>
          <w:rFonts w:eastAsia="Calibri" w:cs="Times New Roman"/>
          <w:lang w:eastAsia="en-AU"/>
        </w:rPr>
        <w:t xml:space="preserve"> </w:t>
      </w:r>
    </w:p>
    <w:p w14:paraId="3DD018C6" w14:textId="77777777" w:rsidR="00C63244" w:rsidRPr="004C657C" w:rsidRDefault="00C63244" w:rsidP="00296A29">
      <w:pPr>
        <w:spacing w:after="0" w:line="240" w:lineRule="auto"/>
        <w:ind w:left="284"/>
        <w:rPr>
          <w:rFonts w:eastAsia="Calibri" w:cs="Times New Roman"/>
          <w:lang w:eastAsia="en-AU"/>
        </w:rPr>
      </w:pPr>
    </w:p>
    <w:p w14:paraId="73532DCE" w14:textId="77777777" w:rsidR="00B644D8" w:rsidRPr="004C657C" w:rsidRDefault="00B644D8" w:rsidP="00296A29">
      <w:pPr>
        <w:spacing w:before="120" w:after="0" w:line="240" w:lineRule="auto"/>
        <w:rPr>
          <w:rFonts w:eastAsia="Malgun Gothic" w:cs="Times New Roman"/>
          <w:bCs/>
          <w:lang w:eastAsia="ko-KR"/>
        </w:rPr>
      </w:pPr>
    </w:p>
    <w:p w14:paraId="59113BC9" w14:textId="77777777" w:rsidR="00C44F67" w:rsidRPr="004C657C" w:rsidRDefault="00C44F67">
      <w:pPr>
        <w:rPr>
          <w:rFonts w:eastAsia="Malgun Gothic" w:cs="Times New Roman"/>
          <w:b/>
          <w:bCs/>
          <w:lang w:eastAsia="ko-KR"/>
        </w:rPr>
      </w:pPr>
      <w:r w:rsidRPr="004C657C">
        <w:rPr>
          <w:rFonts w:eastAsia="Malgun Gothic" w:cs="Times New Roman"/>
          <w:b/>
          <w:bCs/>
          <w:lang w:eastAsia="ko-KR"/>
        </w:rPr>
        <w:br w:type="page"/>
      </w:r>
    </w:p>
    <w:p w14:paraId="052F62EB" w14:textId="77777777" w:rsidR="00571C51" w:rsidRPr="004C657C" w:rsidRDefault="00A2798C" w:rsidP="007306C7">
      <w:pPr>
        <w:pStyle w:val="Style1"/>
        <w:spacing w:after="120"/>
        <w:jc w:val="center"/>
        <w:rPr>
          <w:rFonts w:ascii="Times New Roman" w:hAnsi="Times New Roman"/>
          <w:b/>
          <w:sz w:val="22"/>
          <w:szCs w:val="22"/>
          <w:lang w:val="en-GB"/>
        </w:rPr>
      </w:pPr>
      <w:r w:rsidRPr="004C657C">
        <w:rPr>
          <w:rFonts w:ascii="Times New Roman" w:hAnsi="Times New Roman"/>
          <w:b/>
          <w:color w:val="000000" w:themeColor="text1"/>
          <w:sz w:val="22"/>
          <w:szCs w:val="22"/>
          <w:lang w:val="en-GB"/>
        </w:rPr>
        <w:lastRenderedPageBreak/>
        <w:t>ANNEX</w:t>
      </w:r>
    </w:p>
    <w:p w14:paraId="05F27D22" w14:textId="77777777" w:rsidR="00A2798C" w:rsidRPr="004C657C" w:rsidRDefault="004A0C50" w:rsidP="007306C7">
      <w:pPr>
        <w:pStyle w:val="Style1"/>
        <w:spacing w:after="120"/>
        <w:jc w:val="center"/>
        <w:rPr>
          <w:rFonts w:ascii="Times New Roman" w:hAnsi="Times New Roman"/>
          <w:b/>
          <w:sz w:val="22"/>
          <w:szCs w:val="22"/>
          <w:lang w:val="en-GB"/>
        </w:rPr>
      </w:pPr>
      <w:r w:rsidRPr="004C657C">
        <w:rPr>
          <w:rFonts w:ascii="Times New Roman" w:hAnsi="Times New Roman"/>
          <w:b/>
          <w:sz w:val="22"/>
          <w:szCs w:val="22"/>
          <w:lang w:val="en-GB"/>
        </w:rPr>
        <w:t xml:space="preserve">DRAFT PACIFIC </w:t>
      </w:r>
      <w:r w:rsidR="00A2798C" w:rsidRPr="004C657C">
        <w:rPr>
          <w:rFonts w:ascii="Times New Roman" w:hAnsi="Times New Roman"/>
          <w:b/>
          <w:sz w:val="22"/>
          <w:szCs w:val="22"/>
          <w:lang w:val="en-GB"/>
        </w:rPr>
        <w:t>LEGISLATIVE FRAMEWORK</w:t>
      </w:r>
      <w:r w:rsidR="004F1DBF" w:rsidRPr="004C657C">
        <w:rPr>
          <w:rFonts w:ascii="Times New Roman" w:hAnsi="Times New Roman"/>
          <w:b/>
          <w:sz w:val="22"/>
          <w:szCs w:val="22"/>
          <w:lang w:val="en-GB"/>
        </w:rPr>
        <w:t xml:space="preserve"> FOR </w:t>
      </w:r>
      <w:r w:rsidR="004F1DBF" w:rsidRPr="004C657C">
        <w:rPr>
          <w:rFonts w:ascii="Times New Roman" w:hAnsi="Times New Roman"/>
          <w:b/>
          <w:sz w:val="22"/>
          <w:szCs w:val="22"/>
          <w:lang w:val="en-GB"/>
        </w:rPr>
        <w:br/>
        <w:t>NONCOMMUNICABLE DISEASES</w:t>
      </w:r>
      <w:r w:rsidR="00571C51" w:rsidRPr="004C657C">
        <w:rPr>
          <w:rFonts w:ascii="Times New Roman" w:hAnsi="Times New Roman"/>
          <w:b/>
          <w:sz w:val="22"/>
          <w:szCs w:val="22"/>
          <w:lang w:val="en-GB"/>
        </w:rPr>
        <w:t>: STRUCTURE AND APPRAOCH</w:t>
      </w:r>
    </w:p>
    <w:p w14:paraId="42B737D3" w14:textId="77777777" w:rsidR="004F1DBF" w:rsidRPr="004C657C" w:rsidRDefault="004F1DBF" w:rsidP="006F3982">
      <w:pPr>
        <w:spacing w:after="60" w:line="240" w:lineRule="exact"/>
        <w:rPr>
          <w:rFonts w:eastAsiaTheme="majorEastAsia" w:cs="Times New Roman"/>
          <w:color w:val="000000"/>
          <w:lang w:eastAsia="en-AU"/>
        </w:rPr>
      </w:pPr>
    </w:p>
    <w:p w14:paraId="09E57585" w14:textId="77777777" w:rsidR="006F3982" w:rsidRPr="004C657C" w:rsidRDefault="006F3982" w:rsidP="00FE6B67">
      <w:pPr>
        <w:spacing w:after="60" w:line="276" w:lineRule="auto"/>
        <w:rPr>
          <w:rFonts w:eastAsiaTheme="majorEastAsia" w:cs="Times New Roman"/>
          <w:color w:val="000000"/>
          <w:lang w:eastAsia="en-AU"/>
        </w:rPr>
      </w:pPr>
      <w:r w:rsidRPr="004C657C">
        <w:rPr>
          <w:rFonts w:eastAsiaTheme="majorEastAsia" w:cs="Times New Roman"/>
          <w:color w:val="000000"/>
          <w:lang w:eastAsia="en-AU"/>
        </w:rPr>
        <w:t xml:space="preserve">This </w:t>
      </w:r>
      <w:r w:rsidR="004F1DBF" w:rsidRPr="004C657C">
        <w:rPr>
          <w:rFonts w:eastAsiaTheme="majorEastAsia" w:cs="Times New Roman"/>
          <w:color w:val="000000"/>
          <w:lang w:eastAsia="en-AU"/>
        </w:rPr>
        <w:t>a</w:t>
      </w:r>
      <w:r w:rsidRPr="004C657C">
        <w:rPr>
          <w:rFonts w:eastAsiaTheme="majorEastAsia" w:cs="Times New Roman"/>
          <w:color w:val="000000"/>
          <w:lang w:eastAsia="en-AU"/>
        </w:rPr>
        <w:t xml:space="preserve">nnex presents the </w:t>
      </w:r>
      <w:r w:rsidR="004F1DBF" w:rsidRPr="004C657C">
        <w:rPr>
          <w:rFonts w:eastAsiaTheme="majorEastAsia" w:cs="Times New Roman"/>
          <w:color w:val="000000"/>
          <w:lang w:eastAsia="en-AU"/>
        </w:rPr>
        <w:t xml:space="preserve">current </w:t>
      </w:r>
      <w:r w:rsidRPr="004C657C">
        <w:rPr>
          <w:rFonts w:eastAsiaTheme="majorEastAsia" w:cs="Times New Roman"/>
          <w:color w:val="000000"/>
          <w:lang w:eastAsia="en-AU"/>
        </w:rPr>
        <w:t xml:space="preserve">outline and approach of the Pacific </w:t>
      </w:r>
      <w:r w:rsidR="004F1DBF" w:rsidRPr="004C657C">
        <w:rPr>
          <w:rFonts w:eastAsiaTheme="majorEastAsia" w:cs="Times New Roman"/>
          <w:color w:val="000000"/>
          <w:lang w:eastAsia="en-AU"/>
        </w:rPr>
        <w:t>l</w:t>
      </w:r>
      <w:r w:rsidRPr="004C657C">
        <w:rPr>
          <w:rFonts w:eastAsiaTheme="majorEastAsia" w:cs="Times New Roman"/>
          <w:color w:val="000000"/>
          <w:lang w:eastAsia="en-AU"/>
        </w:rPr>
        <w:t xml:space="preserve">egislative </w:t>
      </w:r>
      <w:r w:rsidR="004F1DBF" w:rsidRPr="004C657C">
        <w:rPr>
          <w:rFonts w:eastAsiaTheme="majorEastAsia" w:cs="Times New Roman"/>
          <w:color w:val="000000"/>
          <w:lang w:eastAsia="en-AU"/>
        </w:rPr>
        <w:t>f</w:t>
      </w:r>
      <w:r w:rsidRPr="004C657C">
        <w:rPr>
          <w:rFonts w:eastAsiaTheme="majorEastAsia" w:cs="Times New Roman"/>
          <w:color w:val="000000"/>
          <w:lang w:eastAsia="en-AU"/>
        </w:rPr>
        <w:t xml:space="preserve">ramework for </w:t>
      </w:r>
      <w:proofErr w:type="spellStart"/>
      <w:r w:rsidR="004F1DBF" w:rsidRPr="004C657C">
        <w:rPr>
          <w:rFonts w:eastAsiaTheme="majorEastAsia" w:cs="Times New Roman"/>
          <w:color w:val="000000"/>
          <w:lang w:eastAsia="en-AU"/>
        </w:rPr>
        <w:t>noncommunicable</w:t>
      </w:r>
      <w:proofErr w:type="spellEnd"/>
      <w:r w:rsidR="004F1DBF" w:rsidRPr="004C657C">
        <w:rPr>
          <w:rFonts w:eastAsiaTheme="majorEastAsia" w:cs="Times New Roman"/>
          <w:color w:val="000000"/>
          <w:lang w:eastAsia="en-AU"/>
        </w:rPr>
        <w:t xml:space="preserve"> diseases (</w:t>
      </w:r>
      <w:r w:rsidRPr="004C657C">
        <w:rPr>
          <w:rFonts w:eastAsiaTheme="majorEastAsia" w:cs="Times New Roman"/>
          <w:color w:val="000000"/>
          <w:lang w:eastAsia="en-AU"/>
        </w:rPr>
        <w:t>NCD</w:t>
      </w:r>
      <w:r w:rsidR="004F1DBF" w:rsidRPr="004C657C">
        <w:rPr>
          <w:rFonts w:eastAsiaTheme="majorEastAsia" w:cs="Times New Roman"/>
          <w:color w:val="000000"/>
          <w:lang w:eastAsia="en-AU"/>
        </w:rPr>
        <w:t>s),</w:t>
      </w:r>
      <w:r w:rsidRPr="004C657C">
        <w:rPr>
          <w:rFonts w:eastAsiaTheme="majorEastAsia" w:cs="Times New Roman"/>
          <w:color w:val="000000"/>
          <w:lang w:eastAsia="en-AU"/>
        </w:rPr>
        <w:t xml:space="preserve"> as the work on its development progresses</w:t>
      </w:r>
      <w:r w:rsidR="004F1DBF" w:rsidRPr="004C657C">
        <w:rPr>
          <w:rFonts w:eastAsiaTheme="majorEastAsia" w:cs="Times New Roman"/>
          <w:color w:val="000000"/>
          <w:lang w:eastAsia="en-AU"/>
        </w:rPr>
        <w:t>,</w:t>
      </w:r>
      <w:r w:rsidRPr="004C657C">
        <w:rPr>
          <w:rFonts w:eastAsiaTheme="majorEastAsia" w:cs="Times New Roman"/>
          <w:color w:val="000000"/>
          <w:lang w:eastAsia="en-AU"/>
        </w:rPr>
        <w:t xml:space="preserve"> taking into account:</w:t>
      </w:r>
    </w:p>
    <w:p w14:paraId="42DA16F4" w14:textId="77777777" w:rsidR="006F3982" w:rsidRPr="004C657C" w:rsidRDefault="004F1DBF" w:rsidP="00FE6B67">
      <w:pPr>
        <w:numPr>
          <w:ilvl w:val="0"/>
          <w:numId w:val="13"/>
        </w:numPr>
        <w:spacing w:after="60" w:line="276" w:lineRule="auto"/>
        <w:rPr>
          <w:rFonts w:eastAsiaTheme="majorEastAsia" w:cs="Times New Roman"/>
          <w:color w:val="000000"/>
          <w:lang w:eastAsia="en-AU"/>
        </w:rPr>
      </w:pPr>
      <w:r w:rsidRPr="004C657C">
        <w:rPr>
          <w:rFonts w:eastAsiaTheme="majorEastAsia" w:cs="Times New Roman"/>
          <w:color w:val="000000"/>
          <w:lang w:eastAsia="en-AU"/>
        </w:rPr>
        <w:t>l</w:t>
      </w:r>
      <w:r w:rsidR="006F3982" w:rsidRPr="004C657C">
        <w:rPr>
          <w:rFonts w:eastAsiaTheme="majorEastAsia" w:cs="Times New Roman"/>
          <w:color w:val="000000"/>
          <w:lang w:eastAsia="en-AU"/>
        </w:rPr>
        <w:t>egislative policy reviews and analysis being undertaken</w:t>
      </w:r>
      <w:r w:rsidR="00792574" w:rsidRPr="004C657C">
        <w:rPr>
          <w:rFonts w:eastAsiaTheme="majorEastAsia" w:cs="Times New Roman"/>
          <w:color w:val="000000"/>
          <w:lang w:eastAsia="en-AU"/>
        </w:rPr>
        <w:t>;</w:t>
      </w:r>
    </w:p>
    <w:p w14:paraId="43AF6BDA" w14:textId="77777777" w:rsidR="006F3982" w:rsidRPr="004C657C" w:rsidRDefault="004F1DBF" w:rsidP="00FE6B67">
      <w:pPr>
        <w:numPr>
          <w:ilvl w:val="0"/>
          <w:numId w:val="13"/>
        </w:numPr>
        <w:spacing w:after="60" w:line="276" w:lineRule="auto"/>
        <w:rPr>
          <w:rFonts w:eastAsia="Times New Roman" w:cs="Times New Roman"/>
          <w:b/>
          <w:lang w:eastAsia="en-AU"/>
        </w:rPr>
      </w:pPr>
      <w:r w:rsidRPr="004C657C">
        <w:rPr>
          <w:rFonts w:eastAsiaTheme="majorEastAsia" w:cs="Times New Roman"/>
          <w:color w:val="000000"/>
          <w:lang w:eastAsia="en-AU"/>
        </w:rPr>
        <w:t>f</w:t>
      </w:r>
      <w:r w:rsidR="006F3982" w:rsidRPr="004C657C">
        <w:rPr>
          <w:rFonts w:eastAsiaTheme="majorEastAsia" w:cs="Times New Roman"/>
          <w:color w:val="000000"/>
          <w:lang w:eastAsia="en-AU"/>
        </w:rPr>
        <w:t>eedback from initial consultations with partner agencies and academic institutions</w:t>
      </w:r>
      <w:r w:rsidR="00792574" w:rsidRPr="004C657C">
        <w:rPr>
          <w:rFonts w:eastAsiaTheme="majorEastAsia" w:cs="Times New Roman"/>
          <w:color w:val="000000"/>
          <w:lang w:eastAsia="en-AU"/>
        </w:rPr>
        <w:t>; and</w:t>
      </w:r>
    </w:p>
    <w:p w14:paraId="3BC96289" w14:textId="77777777" w:rsidR="006F3982" w:rsidRPr="004C657C" w:rsidRDefault="004F1DBF" w:rsidP="00FE6B67">
      <w:pPr>
        <w:numPr>
          <w:ilvl w:val="0"/>
          <w:numId w:val="13"/>
        </w:numPr>
        <w:spacing w:after="60" w:line="276" w:lineRule="auto"/>
        <w:rPr>
          <w:rFonts w:eastAsia="Times New Roman" w:cs="Times New Roman"/>
          <w:b/>
          <w:lang w:eastAsia="en-AU"/>
        </w:rPr>
      </w:pPr>
      <w:proofErr w:type="gramStart"/>
      <w:r w:rsidRPr="004C657C">
        <w:rPr>
          <w:rFonts w:eastAsia="Malgun Gothic" w:cs="Times New Roman"/>
          <w:bCs/>
          <w:lang w:eastAsia="ko-KR"/>
        </w:rPr>
        <w:t>f</w:t>
      </w:r>
      <w:r w:rsidR="006F3982" w:rsidRPr="004C657C">
        <w:rPr>
          <w:rFonts w:eastAsia="Malgun Gothic" w:cs="Times New Roman"/>
          <w:bCs/>
          <w:lang w:eastAsia="ko-KR"/>
        </w:rPr>
        <w:t>eedback</w:t>
      </w:r>
      <w:proofErr w:type="gramEnd"/>
      <w:r w:rsidR="006F3982" w:rsidRPr="004C657C">
        <w:rPr>
          <w:rFonts w:eastAsia="Malgun Gothic" w:cs="Times New Roman"/>
          <w:bCs/>
          <w:lang w:eastAsia="ko-KR"/>
        </w:rPr>
        <w:t xml:space="preserve"> from the first regional consultation workshop in March 2019 with legislative drafters from </w:t>
      </w:r>
      <w:r w:rsidR="00792574" w:rsidRPr="004C657C">
        <w:rPr>
          <w:rFonts w:eastAsia="Malgun Gothic" w:cs="Times New Roman"/>
          <w:bCs/>
          <w:lang w:eastAsia="ko-KR"/>
        </w:rPr>
        <w:t xml:space="preserve">Pacific island countries </w:t>
      </w:r>
      <w:r w:rsidR="006F3982" w:rsidRPr="004C657C">
        <w:rPr>
          <w:rFonts w:eastAsia="Malgun Gothic" w:cs="Times New Roman"/>
          <w:bCs/>
          <w:lang w:eastAsia="ko-KR"/>
        </w:rPr>
        <w:t xml:space="preserve">and NCD health policy experts from partner agencies. </w:t>
      </w:r>
    </w:p>
    <w:p w14:paraId="37D60187" w14:textId="77777777" w:rsidR="006F3982" w:rsidRPr="004C657C" w:rsidRDefault="006F3982" w:rsidP="00FE6B67">
      <w:pPr>
        <w:spacing w:after="120" w:line="276" w:lineRule="auto"/>
        <w:rPr>
          <w:rFonts w:eastAsia="Times New Roman" w:cs="Times New Roman"/>
          <w:lang w:eastAsia="en-AU"/>
        </w:rPr>
      </w:pPr>
      <w:r w:rsidRPr="004C657C">
        <w:rPr>
          <w:rFonts w:eastAsia="Times New Roman" w:cs="Times New Roman"/>
          <w:b/>
          <w:lang w:eastAsia="en-AU"/>
        </w:rPr>
        <w:t>OUTLINE OF THE DRAFT PACIFIC NCD LEGISLATIVE FRAMEWORK</w:t>
      </w:r>
    </w:p>
    <w:p w14:paraId="28057721" w14:textId="77777777" w:rsidR="006F3982" w:rsidRPr="004C657C" w:rsidRDefault="00792574" w:rsidP="00FE6B67">
      <w:pPr>
        <w:numPr>
          <w:ilvl w:val="0"/>
          <w:numId w:val="14"/>
        </w:numPr>
        <w:spacing w:after="60" w:line="276" w:lineRule="auto"/>
        <w:rPr>
          <w:rFonts w:eastAsia="Times New Roman" w:cs="Times New Roman"/>
          <w:b/>
          <w:lang w:eastAsia="en-AU"/>
        </w:rPr>
      </w:pPr>
      <w:r w:rsidRPr="004C657C">
        <w:rPr>
          <w:rFonts w:eastAsia="Times New Roman" w:cs="Times New Roman"/>
          <w:b/>
          <w:lang w:eastAsia="en-AU"/>
        </w:rPr>
        <w:t>Foreword</w:t>
      </w:r>
    </w:p>
    <w:p w14:paraId="74B7F3B8" w14:textId="77777777" w:rsidR="00D70892" w:rsidRPr="004C657C" w:rsidRDefault="006F3982" w:rsidP="00FE6B67">
      <w:pPr>
        <w:spacing w:after="60" w:line="276" w:lineRule="auto"/>
        <w:ind w:left="720"/>
        <w:rPr>
          <w:rFonts w:eastAsia="Times New Roman" w:cs="Times New Roman"/>
          <w:lang w:eastAsia="en-AU"/>
        </w:rPr>
      </w:pPr>
      <w:r w:rsidRPr="004C657C">
        <w:rPr>
          <w:rFonts w:eastAsia="Times New Roman" w:cs="Times New Roman"/>
          <w:lang w:eastAsia="en-AU"/>
        </w:rPr>
        <w:t xml:space="preserve">This </w:t>
      </w:r>
      <w:r w:rsidR="00792574" w:rsidRPr="004C657C">
        <w:rPr>
          <w:rFonts w:eastAsia="Times New Roman" w:cs="Times New Roman"/>
          <w:lang w:eastAsia="en-AU"/>
        </w:rPr>
        <w:t xml:space="preserve">section </w:t>
      </w:r>
      <w:r w:rsidRPr="004C657C">
        <w:rPr>
          <w:rFonts w:eastAsia="Times New Roman" w:cs="Times New Roman"/>
          <w:lang w:eastAsia="en-AU"/>
        </w:rPr>
        <w:t xml:space="preserve">will provide </w:t>
      </w:r>
      <w:r w:rsidR="00792574" w:rsidRPr="004C657C">
        <w:rPr>
          <w:rFonts w:eastAsia="Times New Roman" w:cs="Times New Roman"/>
          <w:lang w:eastAsia="en-AU"/>
        </w:rPr>
        <w:t xml:space="preserve">a </w:t>
      </w:r>
      <w:r w:rsidRPr="004C657C">
        <w:rPr>
          <w:rFonts w:eastAsia="Times New Roman" w:cs="Times New Roman"/>
          <w:lang w:eastAsia="en-AU"/>
        </w:rPr>
        <w:t xml:space="preserve">foreword message, including a brief summary of the Pacific Heads of Health and </w:t>
      </w:r>
      <w:r w:rsidR="00792574" w:rsidRPr="004C657C">
        <w:rPr>
          <w:rFonts w:eastAsia="Times New Roman" w:cs="Times New Roman"/>
          <w:lang w:eastAsia="en-AU"/>
        </w:rPr>
        <w:t xml:space="preserve">Ministers of </w:t>
      </w:r>
      <w:r w:rsidRPr="004C657C">
        <w:rPr>
          <w:rFonts w:eastAsia="Times New Roman" w:cs="Times New Roman"/>
          <w:lang w:eastAsia="en-AU"/>
        </w:rPr>
        <w:t xml:space="preserve">Health initiatives and recommendations to develop the </w:t>
      </w:r>
      <w:r w:rsidR="00792574" w:rsidRPr="004C657C">
        <w:rPr>
          <w:rFonts w:eastAsia="Times New Roman" w:cs="Times New Roman"/>
          <w:lang w:eastAsia="en-AU"/>
        </w:rPr>
        <w:t>framework</w:t>
      </w:r>
      <w:r w:rsidRPr="004C657C">
        <w:rPr>
          <w:rFonts w:eastAsia="Times New Roman" w:cs="Times New Roman"/>
          <w:lang w:eastAsia="en-AU"/>
        </w:rPr>
        <w:t xml:space="preserve">. </w:t>
      </w:r>
    </w:p>
    <w:p w14:paraId="500DC5AA" w14:textId="77777777" w:rsidR="006F3982" w:rsidRPr="004C657C" w:rsidRDefault="006F3982" w:rsidP="00FE6B67">
      <w:pPr>
        <w:numPr>
          <w:ilvl w:val="0"/>
          <w:numId w:val="15"/>
        </w:numPr>
        <w:spacing w:after="60" w:line="276" w:lineRule="auto"/>
        <w:rPr>
          <w:rFonts w:eastAsia="Times New Roman" w:cs="Times New Roman"/>
          <w:b/>
          <w:lang w:eastAsia="en-AU"/>
        </w:rPr>
      </w:pPr>
      <w:r w:rsidRPr="004C657C">
        <w:rPr>
          <w:rFonts w:eastAsia="Times New Roman" w:cs="Times New Roman"/>
          <w:b/>
          <w:lang w:eastAsia="en-AU"/>
        </w:rPr>
        <w:t>Part I – Introduction</w:t>
      </w:r>
    </w:p>
    <w:p w14:paraId="3B64F349" w14:textId="77777777" w:rsidR="00D70892" w:rsidRPr="004C657C" w:rsidRDefault="006F3982" w:rsidP="00FE6B67">
      <w:pPr>
        <w:spacing w:after="60" w:line="276" w:lineRule="auto"/>
        <w:ind w:left="720"/>
        <w:rPr>
          <w:rFonts w:eastAsia="Times New Roman" w:cs="Times New Roman"/>
          <w:lang w:eastAsia="en-AU"/>
        </w:rPr>
      </w:pPr>
      <w:r w:rsidRPr="004C657C">
        <w:rPr>
          <w:rFonts w:eastAsia="Times New Roman" w:cs="Times New Roman"/>
          <w:lang w:eastAsia="en-AU"/>
        </w:rPr>
        <w:t xml:space="preserve">This </w:t>
      </w:r>
      <w:r w:rsidR="00792574" w:rsidRPr="004C657C">
        <w:rPr>
          <w:rFonts w:eastAsia="Times New Roman" w:cs="Times New Roman"/>
          <w:lang w:eastAsia="en-AU"/>
        </w:rPr>
        <w:t xml:space="preserve">section </w:t>
      </w:r>
      <w:r w:rsidRPr="004C657C">
        <w:rPr>
          <w:rFonts w:eastAsia="Times New Roman" w:cs="Times New Roman"/>
          <w:lang w:eastAsia="en-AU"/>
        </w:rPr>
        <w:t xml:space="preserve">will provide a general description of the </w:t>
      </w:r>
      <w:r w:rsidR="00792574" w:rsidRPr="004C657C">
        <w:rPr>
          <w:rFonts w:eastAsia="Times New Roman" w:cs="Times New Roman"/>
          <w:lang w:eastAsia="en-AU"/>
        </w:rPr>
        <w:t>framework</w:t>
      </w:r>
      <w:r w:rsidRPr="004C657C">
        <w:rPr>
          <w:rFonts w:eastAsia="Times New Roman" w:cs="Times New Roman"/>
          <w:lang w:eastAsia="en-AU"/>
        </w:rPr>
        <w:t xml:space="preserve">; rationale and objectives; purpose and use of the </w:t>
      </w:r>
      <w:r w:rsidR="00792574" w:rsidRPr="004C657C">
        <w:rPr>
          <w:rFonts w:eastAsia="Times New Roman" w:cs="Times New Roman"/>
          <w:lang w:eastAsia="en-AU"/>
        </w:rPr>
        <w:t>framework</w:t>
      </w:r>
      <w:r w:rsidRPr="004C657C">
        <w:rPr>
          <w:rFonts w:eastAsia="Times New Roman" w:cs="Times New Roman"/>
          <w:lang w:eastAsia="en-AU"/>
        </w:rPr>
        <w:t xml:space="preserve">; intended audience; linkages with other key regional strategies and monitoring tool, including the Pacific NCD Roadmap, </w:t>
      </w:r>
      <w:proofErr w:type="gramStart"/>
      <w:r w:rsidRPr="004C657C">
        <w:rPr>
          <w:rFonts w:eastAsia="Times New Roman" w:cs="Times New Roman"/>
          <w:lang w:eastAsia="en-AU"/>
        </w:rPr>
        <w:t>Healthy Islands</w:t>
      </w:r>
      <w:proofErr w:type="gramEnd"/>
      <w:r w:rsidRPr="004C657C">
        <w:rPr>
          <w:rFonts w:eastAsia="Times New Roman" w:cs="Times New Roman"/>
          <w:lang w:eastAsia="en-AU"/>
        </w:rPr>
        <w:t xml:space="preserve"> </w:t>
      </w:r>
      <w:r w:rsidR="00792574" w:rsidRPr="004C657C">
        <w:rPr>
          <w:rFonts w:eastAsia="Times New Roman" w:cs="Times New Roman"/>
          <w:lang w:eastAsia="en-AU"/>
        </w:rPr>
        <w:t>v</w:t>
      </w:r>
      <w:r w:rsidRPr="004C657C">
        <w:rPr>
          <w:rFonts w:eastAsia="Times New Roman" w:cs="Times New Roman"/>
          <w:lang w:eastAsia="en-AU"/>
        </w:rPr>
        <w:t xml:space="preserve">ision, Pacific Monitoring Alliance for NCD Action (MANA) and </w:t>
      </w:r>
      <w:r w:rsidR="00792574" w:rsidRPr="004C657C">
        <w:rPr>
          <w:rFonts w:eastAsia="Times New Roman" w:cs="Times New Roman"/>
          <w:lang w:eastAsia="en-AU"/>
        </w:rPr>
        <w:t xml:space="preserve">World Health Organization </w:t>
      </w:r>
      <w:r w:rsidRPr="004C657C">
        <w:rPr>
          <w:rFonts w:eastAsia="Times New Roman" w:cs="Times New Roman"/>
          <w:lang w:eastAsia="en-AU"/>
        </w:rPr>
        <w:t>Framework Convention on Tobacco Control (</w:t>
      </w:r>
      <w:r w:rsidR="00792574" w:rsidRPr="004C657C">
        <w:rPr>
          <w:rFonts w:eastAsia="Times New Roman" w:cs="Times New Roman"/>
          <w:lang w:eastAsia="en-AU"/>
        </w:rPr>
        <w:t xml:space="preserve">WHO </w:t>
      </w:r>
      <w:r w:rsidRPr="004C657C">
        <w:rPr>
          <w:rFonts w:eastAsia="Times New Roman" w:cs="Times New Roman"/>
          <w:lang w:eastAsia="en-AU"/>
        </w:rPr>
        <w:t>FCTC).</w:t>
      </w:r>
    </w:p>
    <w:p w14:paraId="2AD5F9E8" w14:textId="77777777" w:rsidR="006F3982" w:rsidRPr="004C657C" w:rsidRDefault="006F3982" w:rsidP="00FE6B67">
      <w:pPr>
        <w:numPr>
          <w:ilvl w:val="0"/>
          <w:numId w:val="16"/>
        </w:numPr>
        <w:spacing w:after="60" w:line="276" w:lineRule="auto"/>
        <w:rPr>
          <w:rFonts w:eastAsia="Times New Roman" w:cs="Times New Roman"/>
          <w:b/>
          <w:lang w:eastAsia="en-AU"/>
        </w:rPr>
      </w:pPr>
      <w:r w:rsidRPr="004C657C">
        <w:rPr>
          <w:rFonts w:eastAsia="Times New Roman" w:cs="Times New Roman"/>
          <w:b/>
          <w:lang w:eastAsia="en-AU"/>
        </w:rPr>
        <w:t>Part II – NCD</w:t>
      </w:r>
      <w:r w:rsidR="00792574" w:rsidRPr="004C657C">
        <w:rPr>
          <w:rFonts w:eastAsia="Times New Roman" w:cs="Times New Roman"/>
          <w:b/>
          <w:lang w:eastAsia="en-AU"/>
        </w:rPr>
        <w:t>-r</w:t>
      </w:r>
      <w:r w:rsidRPr="004C657C">
        <w:rPr>
          <w:rFonts w:eastAsia="Times New Roman" w:cs="Times New Roman"/>
          <w:b/>
          <w:lang w:eastAsia="en-AU"/>
        </w:rPr>
        <w:t xml:space="preserve">elated </w:t>
      </w:r>
      <w:r w:rsidR="00792574" w:rsidRPr="004C657C">
        <w:rPr>
          <w:rFonts w:eastAsia="Times New Roman" w:cs="Times New Roman"/>
          <w:b/>
          <w:lang w:eastAsia="en-AU"/>
        </w:rPr>
        <w:t>l</w:t>
      </w:r>
      <w:r w:rsidRPr="004C657C">
        <w:rPr>
          <w:rFonts w:eastAsia="Times New Roman" w:cs="Times New Roman"/>
          <w:b/>
          <w:lang w:eastAsia="en-AU"/>
        </w:rPr>
        <w:t>egislation</w:t>
      </w:r>
    </w:p>
    <w:p w14:paraId="6DE11092" w14:textId="77777777" w:rsidR="00D70892" w:rsidRPr="004C657C" w:rsidRDefault="006F3982" w:rsidP="00FE6B67">
      <w:pPr>
        <w:spacing w:after="60" w:line="276" w:lineRule="auto"/>
        <w:ind w:left="720"/>
        <w:rPr>
          <w:rFonts w:eastAsia="Times New Roman" w:cs="Times New Roman"/>
          <w:lang w:eastAsia="en-AU"/>
        </w:rPr>
      </w:pPr>
      <w:r w:rsidRPr="004C657C">
        <w:rPr>
          <w:rFonts w:eastAsia="Times New Roman" w:cs="Times New Roman"/>
          <w:lang w:eastAsia="en-AU"/>
        </w:rPr>
        <w:t xml:space="preserve">This </w:t>
      </w:r>
      <w:r w:rsidR="00792574" w:rsidRPr="004C657C">
        <w:rPr>
          <w:rFonts w:eastAsia="Times New Roman" w:cs="Times New Roman"/>
          <w:lang w:eastAsia="en-AU"/>
        </w:rPr>
        <w:t xml:space="preserve">section </w:t>
      </w:r>
      <w:r w:rsidRPr="004C657C">
        <w:rPr>
          <w:rFonts w:eastAsia="Times New Roman" w:cs="Times New Roman"/>
          <w:lang w:eastAsia="en-AU"/>
        </w:rPr>
        <w:t xml:space="preserve">will provide </w:t>
      </w:r>
      <w:r w:rsidR="00792574" w:rsidRPr="004C657C">
        <w:rPr>
          <w:rFonts w:eastAsia="Times New Roman" w:cs="Times New Roman"/>
          <w:lang w:eastAsia="en-AU"/>
        </w:rPr>
        <w:t xml:space="preserve">a </w:t>
      </w:r>
      <w:r w:rsidRPr="004C657C">
        <w:rPr>
          <w:rFonts w:eastAsia="Times New Roman" w:cs="Times New Roman"/>
          <w:lang w:eastAsia="en-AU"/>
        </w:rPr>
        <w:t>detail</w:t>
      </w:r>
      <w:r w:rsidR="00792574" w:rsidRPr="004C657C">
        <w:rPr>
          <w:rFonts w:eastAsia="Times New Roman" w:cs="Times New Roman"/>
          <w:lang w:eastAsia="en-AU"/>
        </w:rPr>
        <w:t>ed</w:t>
      </w:r>
      <w:r w:rsidRPr="004C657C">
        <w:rPr>
          <w:rFonts w:eastAsia="Times New Roman" w:cs="Times New Roman"/>
          <w:lang w:eastAsia="en-AU"/>
        </w:rPr>
        <w:t xml:space="preserve"> analysis of the status of NCD</w:t>
      </w:r>
      <w:r w:rsidR="00792574" w:rsidRPr="004C657C">
        <w:rPr>
          <w:rFonts w:eastAsia="Times New Roman" w:cs="Times New Roman"/>
          <w:lang w:eastAsia="en-AU"/>
        </w:rPr>
        <w:t>-</w:t>
      </w:r>
      <w:r w:rsidRPr="004C657C">
        <w:rPr>
          <w:rFonts w:eastAsia="Times New Roman" w:cs="Times New Roman"/>
          <w:lang w:eastAsia="en-AU"/>
        </w:rPr>
        <w:t xml:space="preserve">related legislation and policies in </w:t>
      </w:r>
      <w:r w:rsidR="00792574" w:rsidRPr="004C657C">
        <w:rPr>
          <w:rFonts w:eastAsia="Times New Roman" w:cs="Times New Roman"/>
          <w:lang w:eastAsia="en-AU"/>
        </w:rPr>
        <w:t xml:space="preserve">countries </w:t>
      </w:r>
      <w:r w:rsidRPr="004C657C">
        <w:rPr>
          <w:rFonts w:eastAsia="Times New Roman" w:cs="Times New Roman"/>
          <w:lang w:eastAsia="en-AU"/>
        </w:rPr>
        <w:t xml:space="preserve">including legislation gaps and priorities identified in the Pacific MANA </w:t>
      </w:r>
      <w:r w:rsidR="00792574" w:rsidRPr="004C657C">
        <w:rPr>
          <w:rFonts w:eastAsia="Times New Roman" w:cs="Times New Roman"/>
          <w:lang w:eastAsia="en-AU"/>
        </w:rPr>
        <w:t>d</w:t>
      </w:r>
      <w:r w:rsidRPr="004C657C">
        <w:rPr>
          <w:rFonts w:eastAsia="Times New Roman" w:cs="Times New Roman"/>
          <w:lang w:eastAsia="en-AU"/>
        </w:rPr>
        <w:t>ashboards.</w:t>
      </w:r>
    </w:p>
    <w:p w14:paraId="6E45A254" w14:textId="77777777" w:rsidR="006F3982" w:rsidRPr="004C657C" w:rsidRDefault="006F3982" w:rsidP="00FE6B67">
      <w:pPr>
        <w:numPr>
          <w:ilvl w:val="0"/>
          <w:numId w:val="18"/>
        </w:numPr>
        <w:spacing w:after="60" w:line="276" w:lineRule="auto"/>
        <w:rPr>
          <w:rFonts w:eastAsia="Times New Roman" w:cs="Times New Roman"/>
          <w:b/>
          <w:lang w:eastAsia="en-AU"/>
        </w:rPr>
      </w:pPr>
      <w:r w:rsidRPr="004C657C">
        <w:rPr>
          <w:rFonts w:eastAsia="Times New Roman" w:cs="Times New Roman"/>
          <w:b/>
          <w:lang w:eastAsia="en-AU"/>
        </w:rPr>
        <w:t xml:space="preserve">Part III – Proposed </w:t>
      </w:r>
      <w:r w:rsidR="006363C6" w:rsidRPr="004C657C">
        <w:rPr>
          <w:rFonts w:eastAsia="Times New Roman" w:cs="Times New Roman"/>
          <w:b/>
          <w:lang w:eastAsia="en-AU"/>
        </w:rPr>
        <w:t>f</w:t>
      </w:r>
      <w:r w:rsidRPr="004C657C">
        <w:rPr>
          <w:rFonts w:eastAsia="Times New Roman" w:cs="Times New Roman"/>
          <w:b/>
          <w:lang w:eastAsia="en-AU"/>
        </w:rPr>
        <w:t xml:space="preserve">ramework </w:t>
      </w:r>
    </w:p>
    <w:p w14:paraId="007162EF" w14:textId="77777777" w:rsidR="00D70892" w:rsidRPr="004C657C" w:rsidRDefault="00D70892" w:rsidP="00FE6B67">
      <w:pPr>
        <w:spacing w:after="60" w:line="276" w:lineRule="auto"/>
        <w:ind w:left="720"/>
        <w:rPr>
          <w:rFonts w:eastAsia="Times New Roman" w:cs="Times New Roman"/>
          <w:lang w:eastAsia="en-AU"/>
        </w:rPr>
      </w:pPr>
      <w:r w:rsidRPr="004C657C">
        <w:rPr>
          <w:rFonts w:eastAsia="Times New Roman" w:cs="Times New Roman"/>
          <w:lang w:eastAsia="en-AU"/>
        </w:rPr>
        <w:t>Th</w:t>
      </w:r>
      <w:r w:rsidR="00792574" w:rsidRPr="004C657C">
        <w:rPr>
          <w:rFonts w:eastAsia="Times New Roman" w:cs="Times New Roman"/>
          <w:lang w:eastAsia="en-AU"/>
        </w:rPr>
        <w:t xml:space="preserve">is section </w:t>
      </w:r>
      <w:r w:rsidRPr="004C657C">
        <w:rPr>
          <w:rFonts w:eastAsia="Times New Roman" w:cs="Times New Roman"/>
          <w:lang w:eastAsia="en-AU"/>
        </w:rPr>
        <w:t xml:space="preserve">will cover key NCD risk factors including tobacco </w:t>
      </w:r>
      <w:r w:rsidR="00792574" w:rsidRPr="004C657C">
        <w:rPr>
          <w:rFonts w:eastAsia="Times New Roman" w:cs="Times New Roman"/>
          <w:lang w:eastAsia="en-AU"/>
        </w:rPr>
        <w:t xml:space="preserve">use </w:t>
      </w:r>
      <w:r w:rsidRPr="004C657C">
        <w:rPr>
          <w:rFonts w:eastAsia="Times New Roman" w:cs="Times New Roman"/>
          <w:lang w:eastAsia="en-AU"/>
        </w:rPr>
        <w:t>(e.g. packaging and labelling, industry interference),</w:t>
      </w:r>
      <w:r w:rsidR="00792574" w:rsidRPr="004C657C">
        <w:rPr>
          <w:rFonts w:eastAsia="Times New Roman" w:cs="Times New Roman"/>
          <w:lang w:eastAsia="en-AU"/>
        </w:rPr>
        <w:t xml:space="preserve"> harmful use of</w:t>
      </w:r>
      <w:r w:rsidRPr="004C657C">
        <w:rPr>
          <w:rFonts w:eastAsia="Times New Roman" w:cs="Times New Roman"/>
          <w:lang w:eastAsia="en-AU"/>
        </w:rPr>
        <w:t xml:space="preserve"> alcohol (e.g. alcohol advertising</w:t>
      </w:r>
      <w:r w:rsidR="002A26FA" w:rsidRPr="004C657C">
        <w:rPr>
          <w:rFonts w:eastAsia="Times New Roman" w:cs="Times New Roman"/>
          <w:lang w:eastAsia="en-AU"/>
        </w:rPr>
        <w:t>, promotion and sponsorship</w:t>
      </w:r>
      <w:r w:rsidRPr="004C657C">
        <w:rPr>
          <w:rFonts w:eastAsia="Times New Roman" w:cs="Times New Roman"/>
          <w:lang w:eastAsia="en-AU"/>
        </w:rPr>
        <w:t>)</w:t>
      </w:r>
      <w:r w:rsidR="00792574" w:rsidRPr="004C657C">
        <w:rPr>
          <w:rFonts w:eastAsia="Times New Roman" w:cs="Times New Roman"/>
          <w:lang w:eastAsia="en-AU"/>
        </w:rPr>
        <w:t>,</w:t>
      </w:r>
      <w:r w:rsidRPr="004C657C">
        <w:rPr>
          <w:rFonts w:eastAsia="Times New Roman" w:cs="Times New Roman"/>
          <w:lang w:eastAsia="en-AU"/>
        </w:rPr>
        <w:t xml:space="preserve"> unhealthy foods and </w:t>
      </w:r>
      <w:r w:rsidR="00792574" w:rsidRPr="004C657C">
        <w:rPr>
          <w:rFonts w:eastAsia="Times New Roman" w:cs="Times New Roman"/>
          <w:lang w:eastAsia="en-AU"/>
        </w:rPr>
        <w:t xml:space="preserve">beverages </w:t>
      </w:r>
      <w:r w:rsidRPr="004C657C">
        <w:rPr>
          <w:rFonts w:eastAsia="Times New Roman" w:cs="Times New Roman"/>
          <w:lang w:eastAsia="en-AU"/>
        </w:rPr>
        <w:t xml:space="preserve">(e.g. </w:t>
      </w:r>
      <w:proofErr w:type="gramStart"/>
      <w:r w:rsidRPr="004C657C">
        <w:rPr>
          <w:rFonts w:eastAsia="Times New Roman" w:cs="Times New Roman"/>
          <w:lang w:eastAsia="en-AU"/>
        </w:rPr>
        <w:t>trans</w:t>
      </w:r>
      <w:proofErr w:type="gramEnd"/>
      <w:r w:rsidR="00792574" w:rsidRPr="004C657C">
        <w:rPr>
          <w:rFonts w:eastAsia="Times New Roman" w:cs="Times New Roman"/>
          <w:lang w:eastAsia="en-AU"/>
        </w:rPr>
        <w:t xml:space="preserve"> </w:t>
      </w:r>
      <w:r w:rsidRPr="004C657C">
        <w:rPr>
          <w:rFonts w:eastAsia="Times New Roman" w:cs="Times New Roman"/>
          <w:lang w:eastAsia="en-AU"/>
        </w:rPr>
        <w:t xml:space="preserve">fat in food supply, breastmilk substitute) and taxation for unhealthy products. </w:t>
      </w:r>
      <w:r w:rsidR="00792574" w:rsidRPr="004C657C">
        <w:rPr>
          <w:rFonts w:eastAsia="Times New Roman" w:cs="Times New Roman"/>
          <w:lang w:eastAsia="en-AU"/>
        </w:rPr>
        <w:t>It</w:t>
      </w:r>
      <w:r w:rsidR="006F3982" w:rsidRPr="004C657C">
        <w:rPr>
          <w:rFonts w:eastAsia="Times New Roman" w:cs="Times New Roman"/>
          <w:lang w:eastAsia="en-AU"/>
        </w:rPr>
        <w:t xml:space="preserve"> will set out the main reform areas, which will be divided into the </w:t>
      </w:r>
      <w:r w:rsidR="00792574" w:rsidRPr="004C657C">
        <w:rPr>
          <w:rFonts w:eastAsia="Times New Roman" w:cs="Times New Roman"/>
          <w:lang w:eastAsia="en-AU"/>
        </w:rPr>
        <w:t>three</w:t>
      </w:r>
      <w:r w:rsidR="006F3982" w:rsidRPr="004C657C">
        <w:rPr>
          <w:rFonts w:eastAsia="Times New Roman" w:cs="Times New Roman"/>
          <w:lang w:eastAsia="en-AU"/>
        </w:rPr>
        <w:t xml:space="preserve"> key components, namely: 1) </w:t>
      </w:r>
      <w:r w:rsidR="00792574" w:rsidRPr="004C657C">
        <w:rPr>
          <w:rFonts w:eastAsia="Times New Roman" w:cs="Times New Roman"/>
          <w:lang w:eastAsia="en-AU"/>
        </w:rPr>
        <w:t>l</w:t>
      </w:r>
      <w:r w:rsidR="006F3982" w:rsidRPr="004C657C">
        <w:rPr>
          <w:rFonts w:eastAsia="Times New Roman" w:cs="Times New Roman"/>
          <w:lang w:eastAsia="en-AU"/>
        </w:rPr>
        <w:t xml:space="preserve">egislative policies, 2) </w:t>
      </w:r>
      <w:r w:rsidR="00792574" w:rsidRPr="004C657C">
        <w:rPr>
          <w:rFonts w:eastAsia="Times New Roman" w:cs="Times New Roman"/>
          <w:lang w:eastAsia="en-AU"/>
        </w:rPr>
        <w:t>l</w:t>
      </w:r>
      <w:r w:rsidR="006F3982" w:rsidRPr="004C657C">
        <w:rPr>
          <w:rFonts w:eastAsia="Times New Roman" w:cs="Times New Roman"/>
          <w:lang w:eastAsia="en-AU"/>
        </w:rPr>
        <w:t xml:space="preserve">egislation plan, </w:t>
      </w:r>
      <w:r w:rsidRPr="004C657C">
        <w:rPr>
          <w:rFonts w:eastAsia="Times New Roman" w:cs="Times New Roman"/>
          <w:lang w:eastAsia="en-AU"/>
        </w:rPr>
        <w:t xml:space="preserve">and </w:t>
      </w:r>
      <w:r w:rsidR="006F3982" w:rsidRPr="004C657C">
        <w:rPr>
          <w:rFonts w:eastAsia="Times New Roman" w:cs="Times New Roman"/>
          <w:lang w:eastAsia="en-AU"/>
        </w:rPr>
        <w:t xml:space="preserve">3) </w:t>
      </w:r>
      <w:r w:rsidR="00792574" w:rsidRPr="004C657C">
        <w:rPr>
          <w:rFonts w:eastAsia="Times New Roman" w:cs="Times New Roman"/>
          <w:lang w:eastAsia="en-AU"/>
        </w:rPr>
        <w:t>l</w:t>
      </w:r>
      <w:r w:rsidR="006F3982" w:rsidRPr="004C657C">
        <w:rPr>
          <w:rFonts w:eastAsia="Times New Roman" w:cs="Times New Roman"/>
          <w:lang w:eastAsia="en-AU"/>
        </w:rPr>
        <w:t>egislative provisions.</w:t>
      </w:r>
      <w:r w:rsidR="006F3982" w:rsidRPr="004C657C">
        <w:rPr>
          <w:rFonts w:eastAsia="Times New Roman" w:cs="Times New Roman"/>
          <w:b/>
          <w:i/>
          <w:lang w:eastAsia="en-AU"/>
        </w:rPr>
        <w:t xml:space="preserve"> </w:t>
      </w:r>
      <w:r w:rsidR="006F3982" w:rsidRPr="004C657C">
        <w:rPr>
          <w:rFonts w:eastAsia="Times New Roman" w:cs="Times New Roman"/>
          <w:lang w:eastAsia="en-AU"/>
        </w:rPr>
        <w:t xml:space="preserve">The legislative policies will state the main objective and the reasons or basis of policies to guide </w:t>
      </w:r>
      <w:r w:rsidR="00792574" w:rsidRPr="004C657C">
        <w:rPr>
          <w:rFonts w:eastAsia="Times New Roman" w:cs="Times New Roman"/>
          <w:lang w:eastAsia="en-AU"/>
        </w:rPr>
        <w:t xml:space="preserve">countries </w:t>
      </w:r>
      <w:r w:rsidR="006F3982" w:rsidRPr="004C657C">
        <w:rPr>
          <w:rFonts w:eastAsia="Times New Roman" w:cs="Times New Roman"/>
          <w:lang w:eastAsia="en-AU"/>
        </w:rPr>
        <w:t xml:space="preserve">when implementing the </w:t>
      </w:r>
      <w:r w:rsidR="00792574" w:rsidRPr="004C657C">
        <w:rPr>
          <w:rFonts w:eastAsia="Times New Roman" w:cs="Times New Roman"/>
          <w:lang w:eastAsia="en-AU"/>
        </w:rPr>
        <w:t>framework</w:t>
      </w:r>
      <w:r w:rsidR="006F3982" w:rsidRPr="004C657C">
        <w:rPr>
          <w:rFonts w:eastAsia="Times New Roman" w:cs="Times New Roman"/>
          <w:lang w:eastAsia="en-AU"/>
        </w:rPr>
        <w:t>. The legislation plan will set out the proposed plans or outlines</w:t>
      </w:r>
      <w:r w:rsidR="00B22D43" w:rsidRPr="004C657C">
        <w:rPr>
          <w:rFonts w:eastAsia="Times New Roman" w:cs="Times New Roman"/>
          <w:lang w:eastAsia="en-AU"/>
        </w:rPr>
        <w:t xml:space="preserve"> </w:t>
      </w:r>
      <w:r w:rsidR="006F3982" w:rsidRPr="004C657C">
        <w:rPr>
          <w:rFonts w:eastAsia="Times New Roman" w:cs="Times New Roman"/>
          <w:lang w:eastAsia="en-AU"/>
        </w:rPr>
        <w:t>of the draft legislative provisions.</w:t>
      </w:r>
    </w:p>
    <w:p w14:paraId="18ED2C64" w14:textId="77777777" w:rsidR="006F3982" w:rsidRPr="004C657C" w:rsidRDefault="006F3982" w:rsidP="00FE6B67">
      <w:pPr>
        <w:numPr>
          <w:ilvl w:val="0"/>
          <w:numId w:val="17"/>
        </w:numPr>
        <w:spacing w:after="60" w:line="276" w:lineRule="auto"/>
        <w:rPr>
          <w:rFonts w:eastAsia="Times New Roman" w:cs="Times New Roman"/>
          <w:b/>
          <w:lang w:eastAsia="en-AU"/>
        </w:rPr>
      </w:pPr>
      <w:r w:rsidRPr="004C657C">
        <w:rPr>
          <w:rFonts w:eastAsia="Times New Roman" w:cs="Times New Roman"/>
          <w:b/>
          <w:lang w:eastAsia="en-AU"/>
        </w:rPr>
        <w:lastRenderedPageBreak/>
        <w:t>Part IV – Implementation</w:t>
      </w:r>
    </w:p>
    <w:p w14:paraId="5DCCA955" w14:textId="77777777" w:rsidR="00B22D43" w:rsidRPr="004C657C" w:rsidRDefault="006F3982" w:rsidP="00FE6B67">
      <w:pPr>
        <w:spacing w:after="60" w:line="276" w:lineRule="auto"/>
        <w:ind w:left="720"/>
        <w:rPr>
          <w:rFonts w:eastAsia="Times New Roman" w:cs="Times New Roman"/>
          <w:lang w:eastAsia="en-AU"/>
        </w:rPr>
      </w:pPr>
      <w:r w:rsidRPr="004C657C">
        <w:rPr>
          <w:rFonts w:eastAsia="Times New Roman" w:cs="Times New Roman"/>
          <w:lang w:eastAsia="en-AU"/>
        </w:rPr>
        <w:t xml:space="preserve">This </w:t>
      </w:r>
      <w:r w:rsidR="00792574" w:rsidRPr="004C657C">
        <w:rPr>
          <w:rFonts w:eastAsia="Times New Roman" w:cs="Times New Roman"/>
          <w:lang w:eastAsia="en-AU"/>
        </w:rPr>
        <w:t xml:space="preserve">section </w:t>
      </w:r>
      <w:r w:rsidRPr="004C657C">
        <w:rPr>
          <w:rFonts w:eastAsia="Times New Roman" w:cs="Times New Roman"/>
          <w:lang w:eastAsia="en-AU"/>
        </w:rPr>
        <w:t xml:space="preserve">will </w:t>
      </w:r>
      <w:r w:rsidR="004048C6" w:rsidRPr="004C657C">
        <w:rPr>
          <w:rFonts w:eastAsia="Times New Roman" w:cs="Times New Roman"/>
          <w:lang w:eastAsia="en-AU"/>
        </w:rPr>
        <w:t xml:space="preserve">outline </w:t>
      </w:r>
      <w:r w:rsidRPr="004C657C">
        <w:rPr>
          <w:rFonts w:eastAsia="Times New Roman" w:cs="Times New Roman"/>
          <w:lang w:eastAsia="en-AU"/>
        </w:rPr>
        <w:t xml:space="preserve">the process and steps to implement the </w:t>
      </w:r>
      <w:r w:rsidR="00792574" w:rsidRPr="004C657C">
        <w:rPr>
          <w:rFonts w:eastAsia="Times New Roman" w:cs="Times New Roman"/>
          <w:lang w:eastAsia="en-AU"/>
        </w:rPr>
        <w:t>framework</w:t>
      </w:r>
      <w:r w:rsidRPr="004C657C">
        <w:rPr>
          <w:rFonts w:eastAsia="Times New Roman" w:cs="Times New Roman"/>
          <w:lang w:eastAsia="en-AU"/>
        </w:rPr>
        <w:t>. It will cover consultation, endorsement and implementation at the regional and national levels.</w:t>
      </w:r>
    </w:p>
    <w:p w14:paraId="0F88FF48" w14:textId="77777777" w:rsidR="006F3982" w:rsidRPr="004C657C" w:rsidRDefault="006F3982" w:rsidP="00FE6B67">
      <w:pPr>
        <w:numPr>
          <w:ilvl w:val="0"/>
          <w:numId w:val="19"/>
        </w:numPr>
        <w:spacing w:after="60" w:line="276" w:lineRule="auto"/>
        <w:rPr>
          <w:rFonts w:eastAsia="Times New Roman" w:cs="Times New Roman"/>
          <w:b/>
          <w:lang w:eastAsia="en-AU"/>
        </w:rPr>
      </w:pPr>
      <w:r w:rsidRPr="004C657C">
        <w:rPr>
          <w:rFonts w:eastAsia="Times New Roman" w:cs="Times New Roman"/>
          <w:b/>
          <w:lang w:eastAsia="en-AU"/>
        </w:rPr>
        <w:t>Part V – Glossary</w:t>
      </w:r>
    </w:p>
    <w:p w14:paraId="15B61D6A" w14:textId="77777777" w:rsidR="00B22D43" w:rsidRPr="004C657C" w:rsidRDefault="006F3982" w:rsidP="00FE6B67">
      <w:pPr>
        <w:spacing w:after="60" w:line="276" w:lineRule="auto"/>
        <w:ind w:left="720"/>
        <w:rPr>
          <w:rFonts w:eastAsia="Times New Roman" w:cs="Times New Roman"/>
          <w:lang w:eastAsia="en-AU"/>
        </w:rPr>
      </w:pPr>
      <w:r w:rsidRPr="004C657C">
        <w:rPr>
          <w:rFonts w:eastAsia="Times New Roman" w:cs="Times New Roman"/>
          <w:lang w:eastAsia="en-AU"/>
        </w:rPr>
        <w:t xml:space="preserve">This </w:t>
      </w:r>
      <w:r w:rsidR="00792574" w:rsidRPr="004C657C">
        <w:rPr>
          <w:rFonts w:eastAsia="Times New Roman" w:cs="Times New Roman"/>
          <w:lang w:eastAsia="en-AU"/>
        </w:rPr>
        <w:t xml:space="preserve">section </w:t>
      </w:r>
      <w:r w:rsidRPr="004C657C">
        <w:rPr>
          <w:rFonts w:eastAsia="Times New Roman" w:cs="Times New Roman"/>
          <w:lang w:eastAsia="en-AU"/>
        </w:rPr>
        <w:t>will contain ancillary definitions and acronyms (other than substantive definitions in the proposed legislative draft provisions).</w:t>
      </w:r>
    </w:p>
    <w:p w14:paraId="06931E17" w14:textId="77777777" w:rsidR="006F3982" w:rsidRPr="004C657C" w:rsidRDefault="006F3982" w:rsidP="00FE6B67">
      <w:pPr>
        <w:numPr>
          <w:ilvl w:val="0"/>
          <w:numId w:val="20"/>
        </w:numPr>
        <w:spacing w:after="60" w:line="276" w:lineRule="auto"/>
        <w:rPr>
          <w:rFonts w:eastAsia="Times New Roman" w:cs="Times New Roman"/>
          <w:b/>
          <w:lang w:eastAsia="en-AU"/>
        </w:rPr>
      </w:pPr>
      <w:r w:rsidRPr="004C657C">
        <w:rPr>
          <w:rFonts w:eastAsia="Times New Roman" w:cs="Times New Roman"/>
          <w:b/>
          <w:lang w:eastAsia="en-AU"/>
        </w:rPr>
        <w:t xml:space="preserve">Part VI – </w:t>
      </w:r>
      <w:r w:rsidR="00792574" w:rsidRPr="004C657C">
        <w:rPr>
          <w:rFonts w:eastAsia="Times New Roman" w:cs="Times New Roman"/>
          <w:b/>
          <w:lang w:eastAsia="en-AU"/>
        </w:rPr>
        <w:t xml:space="preserve">References </w:t>
      </w:r>
    </w:p>
    <w:p w14:paraId="54F5FCC5" w14:textId="77777777" w:rsidR="00B22D43" w:rsidRPr="004C657C" w:rsidRDefault="00792574" w:rsidP="00FE6B67">
      <w:pPr>
        <w:spacing w:after="60" w:line="276" w:lineRule="auto"/>
        <w:ind w:left="720"/>
        <w:rPr>
          <w:rFonts w:eastAsia="Times New Roman" w:cs="Times New Roman"/>
          <w:lang w:eastAsia="en-AU"/>
        </w:rPr>
      </w:pPr>
      <w:r w:rsidRPr="004C657C">
        <w:rPr>
          <w:rFonts w:eastAsia="Times New Roman" w:cs="Times New Roman"/>
          <w:lang w:eastAsia="en-AU"/>
        </w:rPr>
        <w:t>This section</w:t>
      </w:r>
      <w:r w:rsidR="006F3982" w:rsidRPr="004C657C">
        <w:rPr>
          <w:rFonts w:eastAsia="Times New Roman" w:cs="Times New Roman"/>
          <w:lang w:eastAsia="en-AU"/>
        </w:rPr>
        <w:t xml:space="preserve"> will contain a list of key references and documents cited in the development of the </w:t>
      </w:r>
      <w:r w:rsidR="004048C6" w:rsidRPr="004C657C">
        <w:rPr>
          <w:rFonts w:eastAsia="Times New Roman" w:cs="Times New Roman"/>
          <w:lang w:eastAsia="en-AU"/>
        </w:rPr>
        <w:t>framework</w:t>
      </w:r>
      <w:r w:rsidR="006F3982" w:rsidRPr="004C657C">
        <w:rPr>
          <w:rFonts w:eastAsia="Times New Roman" w:cs="Times New Roman"/>
          <w:lang w:eastAsia="en-AU"/>
        </w:rPr>
        <w:t>.</w:t>
      </w:r>
    </w:p>
    <w:p w14:paraId="7BEEF60B" w14:textId="77777777" w:rsidR="006F3982" w:rsidRPr="004C657C" w:rsidRDefault="006F3982" w:rsidP="006F3982">
      <w:pPr>
        <w:spacing w:after="60" w:line="240" w:lineRule="exact"/>
        <w:ind w:left="720"/>
        <w:rPr>
          <w:rFonts w:eastAsia="Times New Roman" w:cs="Times New Roman"/>
          <w:lang w:eastAsia="en-AU"/>
        </w:rPr>
      </w:pPr>
    </w:p>
    <w:p w14:paraId="1961F417" w14:textId="77777777" w:rsidR="00950652" w:rsidRPr="004C657C" w:rsidRDefault="00950652" w:rsidP="006F3982">
      <w:pPr>
        <w:spacing w:after="60" w:line="240" w:lineRule="exact"/>
        <w:ind w:left="720"/>
        <w:rPr>
          <w:rFonts w:eastAsia="Times New Roman" w:cs="Times New Roman"/>
          <w:lang w:eastAsia="en-AU"/>
        </w:rPr>
      </w:pPr>
    </w:p>
    <w:p w14:paraId="5DDDE601" w14:textId="77777777" w:rsidR="00B22D43" w:rsidRPr="004C657C" w:rsidRDefault="006F3982" w:rsidP="00F36B0E">
      <w:pPr>
        <w:pBdr>
          <w:top w:val="single" w:sz="4" w:space="1" w:color="auto"/>
          <w:left w:val="single" w:sz="4" w:space="4" w:color="auto"/>
          <w:bottom w:val="single" w:sz="4" w:space="1" w:color="auto"/>
          <w:right w:val="single" w:sz="4" w:space="4" w:color="auto"/>
        </w:pBdr>
        <w:spacing w:after="60" w:line="240" w:lineRule="exact"/>
        <w:jc w:val="center"/>
        <w:rPr>
          <w:rFonts w:eastAsia="Times New Roman" w:cs="Times New Roman"/>
          <w:b/>
          <w:lang w:eastAsia="en-AU"/>
        </w:rPr>
      </w:pPr>
      <w:r w:rsidRPr="004C657C">
        <w:rPr>
          <w:rFonts w:eastAsia="Times New Roman" w:cs="Times New Roman"/>
          <w:b/>
          <w:lang w:eastAsia="en-AU"/>
        </w:rPr>
        <w:t>EXAMPLE</w:t>
      </w:r>
      <w:r w:rsidR="00B22D43" w:rsidRPr="004C657C">
        <w:rPr>
          <w:rFonts w:eastAsia="Times New Roman" w:cs="Times New Roman"/>
          <w:b/>
          <w:lang w:eastAsia="en-AU"/>
        </w:rPr>
        <w:t xml:space="preserve"> </w:t>
      </w:r>
      <w:r w:rsidR="003228E2" w:rsidRPr="004C657C">
        <w:rPr>
          <w:rFonts w:eastAsia="Times New Roman" w:cs="Times New Roman"/>
          <w:b/>
          <w:lang w:eastAsia="en-AU"/>
        </w:rPr>
        <w:t>1</w:t>
      </w:r>
      <w:r w:rsidRPr="004C657C">
        <w:rPr>
          <w:rFonts w:eastAsia="Times New Roman" w:cs="Times New Roman"/>
          <w:b/>
          <w:lang w:eastAsia="en-AU"/>
        </w:rPr>
        <w:t xml:space="preserve"> </w:t>
      </w:r>
    </w:p>
    <w:p w14:paraId="24CD916D" w14:textId="77777777" w:rsidR="006F3982" w:rsidRPr="004C657C" w:rsidRDefault="006F3982" w:rsidP="00F36B0E">
      <w:pPr>
        <w:pBdr>
          <w:top w:val="single" w:sz="4" w:space="1" w:color="auto"/>
          <w:left w:val="single" w:sz="4" w:space="4" w:color="auto"/>
          <w:bottom w:val="single" w:sz="4" w:space="1" w:color="auto"/>
          <w:right w:val="single" w:sz="4" w:space="4" w:color="auto"/>
        </w:pBdr>
        <w:spacing w:after="120" w:line="240" w:lineRule="exact"/>
        <w:jc w:val="center"/>
        <w:rPr>
          <w:rFonts w:eastAsiaTheme="minorHAnsi" w:cs="Times New Roman"/>
          <w:b/>
          <w:lang w:eastAsia="en-US"/>
        </w:rPr>
      </w:pPr>
      <w:r w:rsidRPr="004C657C">
        <w:rPr>
          <w:rFonts w:eastAsiaTheme="minorHAnsi" w:cs="Times New Roman"/>
          <w:b/>
          <w:lang w:eastAsia="en-US"/>
        </w:rPr>
        <w:t>PACKAGING AND LABELLING OF TOBACCO PRODUCTS</w:t>
      </w:r>
    </w:p>
    <w:p w14:paraId="7D50CCFF" w14:textId="77777777" w:rsidR="006F3982" w:rsidRPr="004C657C" w:rsidDel="009C35FA" w:rsidRDefault="004048C6" w:rsidP="00FE6B67">
      <w:pPr>
        <w:spacing w:after="60" w:line="276" w:lineRule="auto"/>
        <w:rPr>
          <w:rFonts w:eastAsia="Times New Roman" w:cs="Times New Roman"/>
          <w:lang w:eastAsia="en-AU"/>
        </w:rPr>
      </w:pPr>
      <w:r w:rsidRPr="004C657C">
        <w:rPr>
          <w:rFonts w:eastAsia="Times New Roman" w:cs="Times New Roman"/>
          <w:lang w:eastAsia="en-AU"/>
        </w:rPr>
        <w:t>P</w:t>
      </w:r>
      <w:r w:rsidR="006F3982" w:rsidRPr="004C657C" w:rsidDel="009C35FA">
        <w:rPr>
          <w:rFonts w:eastAsia="Times New Roman" w:cs="Times New Roman"/>
          <w:lang w:eastAsia="en-AU"/>
        </w:rPr>
        <w:t xml:space="preserve">ackaging and labelling of tobacco products is used </w:t>
      </w:r>
      <w:r w:rsidRPr="004C657C">
        <w:rPr>
          <w:rFonts w:eastAsia="Times New Roman" w:cs="Times New Roman"/>
          <w:lang w:eastAsia="en-AU"/>
        </w:rPr>
        <w:t xml:space="preserve">here </w:t>
      </w:r>
      <w:r w:rsidR="006F3982" w:rsidRPr="004C657C" w:rsidDel="009C35FA">
        <w:rPr>
          <w:rFonts w:eastAsia="Times New Roman" w:cs="Times New Roman"/>
          <w:lang w:eastAsia="en-AU"/>
        </w:rPr>
        <w:t xml:space="preserve">as an example of what is expected to be covered in the </w:t>
      </w:r>
      <w:r w:rsidRPr="004C657C">
        <w:rPr>
          <w:rFonts w:eastAsia="Times New Roman" w:cs="Times New Roman"/>
          <w:lang w:eastAsia="en-AU"/>
        </w:rPr>
        <w:t xml:space="preserve">three </w:t>
      </w:r>
      <w:r w:rsidR="006F3982" w:rsidRPr="004C657C" w:rsidDel="009C35FA">
        <w:rPr>
          <w:rFonts w:eastAsia="Times New Roman" w:cs="Times New Roman"/>
          <w:lang w:eastAsia="en-AU"/>
        </w:rPr>
        <w:t xml:space="preserve">components identified in Part III of the </w:t>
      </w:r>
      <w:r w:rsidRPr="004C657C">
        <w:rPr>
          <w:rFonts w:eastAsia="Times New Roman" w:cs="Times New Roman"/>
          <w:lang w:eastAsia="en-AU"/>
        </w:rPr>
        <w:t>Pacific legislative framework</w:t>
      </w:r>
      <w:r w:rsidRPr="004C657C" w:rsidDel="009C35FA">
        <w:rPr>
          <w:rFonts w:eastAsia="Times New Roman" w:cs="Times New Roman"/>
          <w:lang w:eastAsia="en-AU"/>
        </w:rPr>
        <w:t xml:space="preserve"> </w:t>
      </w:r>
      <w:r w:rsidR="006F3982" w:rsidRPr="004C657C" w:rsidDel="009C35FA">
        <w:rPr>
          <w:rFonts w:eastAsia="Times New Roman" w:cs="Times New Roman"/>
          <w:lang w:eastAsia="en-AU"/>
        </w:rPr>
        <w:t xml:space="preserve">outline. </w:t>
      </w:r>
    </w:p>
    <w:p w14:paraId="1FD56101" w14:textId="77777777" w:rsidR="006F3982" w:rsidRPr="004C657C" w:rsidRDefault="006F3982" w:rsidP="00FE6B67">
      <w:pPr>
        <w:spacing w:after="60" w:line="276" w:lineRule="auto"/>
        <w:rPr>
          <w:rFonts w:eastAsia="Times New Roman" w:cs="Times New Roman"/>
          <w:lang w:eastAsia="en-AU"/>
        </w:rPr>
      </w:pPr>
    </w:p>
    <w:p w14:paraId="57F71B55" w14:textId="77777777" w:rsidR="006F3982" w:rsidRPr="004C657C" w:rsidRDefault="00AA3B91" w:rsidP="00FE6B67">
      <w:pPr>
        <w:pStyle w:val="ListParagraph"/>
        <w:spacing w:before="480" w:line="276" w:lineRule="auto"/>
        <w:ind w:left="360"/>
        <w:jc w:val="center"/>
        <w:rPr>
          <w:rFonts w:eastAsiaTheme="minorHAnsi" w:cs="Times New Roman"/>
          <w:b/>
          <w:lang w:eastAsia="en-GB"/>
        </w:rPr>
      </w:pPr>
      <w:r w:rsidRPr="004C657C">
        <w:rPr>
          <w:rFonts w:eastAsiaTheme="minorHAnsi" w:cs="Times New Roman"/>
          <w:b/>
          <w:lang w:eastAsia="en-GB"/>
        </w:rPr>
        <w:t xml:space="preserve">1. </w:t>
      </w:r>
      <w:r w:rsidR="006F3982" w:rsidRPr="004C657C">
        <w:rPr>
          <w:rFonts w:eastAsiaTheme="minorHAnsi" w:cs="Times New Roman"/>
          <w:b/>
          <w:lang w:eastAsia="en-GB"/>
        </w:rPr>
        <w:t>LEGISLATIVE POLICIES</w:t>
      </w:r>
    </w:p>
    <w:p w14:paraId="3DE08005" w14:textId="77777777" w:rsidR="006F3982" w:rsidRPr="004C657C" w:rsidRDefault="00AA3B91" w:rsidP="00FE6B67">
      <w:pPr>
        <w:spacing w:after="60" w:line="276" w:lineRule="auto"/>
        <w:rPr>
          <w:rFonts w:eastAsiaTheme="minorHAnsi" w:cs="Times New Roman"/>
          <w:b/>
          <w:i/>
          <w:lang w:eastAsia="en-GB"/>
        </w:rPr>
      </w:pPr>
      <w:r w:rsidRPr="004C657C">
        <w:rPr>
          <w:rFonts w:eastAsiaTheme="minorHAnsi" w:cs="Times New Roman"/>
          <w:b/>
          <w:i/>
          <w:lang w:eastAsia="en-GB"/>
        </w:rPr>
        <w:t xml:space="preserve">1.1 </w:t>
      </w:r>
      <w:r w:rsidR="006F3982" w:rsidRPr="004C657C">
        <w:rPr>
          <w:rFonts w:eastAsiaTheme="minorHAnsi" w:cs="Times New Roman"/>
          <w:b/>
          <w:i/>
          <w:lang w:eastAsia="en-GB"/>
        </w:rPr>
        <w:t>Policy objective</w:t>
      </w:r>
    </w:p>
    <w:p w14:paraId="689C081F" w14:textId="77777777" w:rsidR="006F3982" w:rsidRPr="004C657C" w:rsidRDefault="004048C6" w:rsidP="00FE6B67">
      <w:pPr>
        <w:spacing w:after="60" w:line="276" w:lineRule="auto"/>
        <w:rPr>
          <w:rFonts w:eastAsiaTheme="minorHAnsi" w:cs="Times New Roman"/>
          <w:lang w:eastAsia="en-GB"/>
        </w:rPr>
      </w:pPr>
      <w:r w:rsidRPr="004C657C">
        <w:rPr>
          <w:rFonts w:eastAsiaTheme="minorHAnsi" w:cs="Times New Roman"/>
          <w:lang w:eastAsia="en-GB"/>
        </w:rPr>
        <w:t>To</w:t>
      </w:r>
      <w:r w:rsidR="006F3982" w:rsidRPr="004C657C">
        <w:rPr>
          <w:rFonts w:eastAsiaTheme="minorHAnsi" w:cs="Times New Roman"/>
          <w:lang w:eastAsia="en-GB"/>
        </w:rPr>
        <w:t xml:space="preserve"> regulate the packaging or labelling of tobacco products, including:</w:t>
      </w:r>
    </w:p>
    <w:p w14:paraId="44F071F7" w14:textId="77777777" w:rsidR="006F3982" w:rsidRPr="004C657C" w:rsidRDefault="004048C6" w:rsidP="00FE6B67">
      <w:pPr>
        <w:widowControl w:val="0"/>
        <w:numPr>
          <w:ilvl w:val="0"/>
          <w:numId w:val="5"/>
        </w:numPr>
        <w:spacing w:after="60" w:line="276" w:lineRule="auto"/>
        <w:rPr>
          <w:rFonts w:eastAsia="Times New Roman" w:cs="Times New Roman"/>
          <w:lang w:eastAsia="en-AU"/>
        </w:rPr>
      </w:pPr>
      <w:r w:rsidRPr="004C657C">
        <w:rPr>
          <w:rFonts w:eastAsia="Times New Roman" w:cs="Times New Roman"/>
          <w:lang w:eastAsia="en-AU"/>
        </w:rPr>
        <w:t>r</w:t>
      </w:r>
      <w:r w:rsidR="006F3982" w:rsidRPr="004C657C">
        <w:rPr>
          <w:rFonts w:eastAsia="Times New Roman" w:cs="Times New Roman"/>
          <w:lang w:eastAsia="en-AU"/>
        </w:rPr>
        <w:t>egulating terms used on packaging and labelling</w:t>
      </w:r>
      <w:r w:rsidRPr="004C657C">
        <w:rPr>
          <w:rFonts w:eastAsia="Times New Roman" w:cs="Times New Roman"/>
          <w:lang w:eastAsia="en-AU"/>
        </w:rPr>
        <w:t>,</w:t>
      </w:r>
      <w:r w:rsidR="006F3982" w:rsidRPr="004C657C">
        <w:rPr>
          <w:rFonts w:eastAsia="Times New Roman" w:cs="Times New Roman"/>
          <w:lang w:eastAsia="en-AU"/>
        </w:rPr>
        <w:t xml:space="preserve"> particularly those </w:t>
      </w:r>
      <w:r w:rsidRPr="004C657C">
        <w:rPr>
          <w:rFonts w:eastAsia="Times New Roman" w:cs="Times New Roman"/>
          <w:lang w:eastAsia="en-AU"/>
        </w:rPr>
        <w:t xml:space="preserve">that </w:t>
      </w:r>
      <w:r w:rsidR="006F3982" w:rsidRPr="004C657C">
        <w:rPr>
          <w:rFonts w:eastAsia="Times New Roman" w:cs="Times New Roman"/>
          <w:lang w:eastAsia="en-AU"/>
        </w:rPr>
        <w:t>may be false, misleading or deceptive</w:t>
      </w:r>
      <w:r w:rsidRPr="004C657C">
        <w:rPr>
          <w:rFonts w:eastAsia="Times New Roman" w:cs="Times New Roman"/>
          <w:lang w:eastAsia="en-AU"/>
        </w:rPr>
        <w:t>;</w:t>
      </w:r>
    </w:p>
    <w:p w14:paraId="5750EF5D" w14:textId="77777777" w:rsidR="006F3982" w:rsidRPr="004C657C" w:rsidRDefault="004048C6" w:rsidP="00FE6B67">
      <w:pPr>
        <w:widowControl w:val="0"/>
        <w:numPr>
          <w:ilvl w:val="0"/>
          <w:numId w:val="5"/>
        </w:numPr>
        <w:spacing w:after="60" w:line="276" w:lineRule="auto"/>
        <w:rPr>
          <w:rFonts w:eastAsia="Times New Roman" w:cs="Times New Roman"/>
          <w:lang w:eastAsia="en-AU"/>
        </w:rPr>
      </w:pPr>
      <w:r w:rsidRPr="004C657C">
        <w:rPr>
          <w:rFonts w:eastAsia="Times New Roman" w:cs="Times New Roman"/>
          <w:lang w:eastAsia="en-AU"/>
        </w:rPr>
        <w:t>r</w:t>
      </w:r>
      <w:r w:rsidR="006F3982" w:rsidRPr="004C657C">
        <w:rPr>
          <w:rFonts w:eastAsia="Times New Roman" w:cs="Times New Roman"/>
          <w:lang w:eastAsia="en-AU"/>
        </w:rPr>
        <w:t>egulating health messages or warnings on packaging and labelling of tobacco products</w:t>
      </w:r>
      <w:r w:rsidRPr="004C657C">
        <w:rPr>
          <w:rFonts w:eastAsia="Times New Roman" w:cs="Times New Roman"/>
          <w:lang w:eastAsia="en-AU"/>
        </w:rPr>
        <w:t>; and</w:t>
      </w:r>
    </w:p>
    <w:p w14:paraId="56FBAC6F" w14:textId="77777777" w:rsidR="00B22D43" w:rsidRPr="004C657C" w:rsidRDefault="004048C6" w:rsidP="00FE6B67">
      <w:pPr>
        <w:widowControl w:val="0"/>
        <w:numPr>
          <w:ilvl w:val="0"/>
          <w:numId w:val="5"/>
        </w:numPr>
        <w:spacing w:after="60" w:line="276" w:lineRule="auto"/>
        <w:rPr>
          <w:rFonts w:eastAsia="Times New Roman" w:cs="Times New Roman"/>
          <w:lang w:eastAsia="en-AU"/>
        </w:rPr>
      </w:pPr>
      <w:proofErr w:type="gramStart"/>
      <w:r w:rsidRPr="004C657C">
        <w:rPr>
          <w:rFonts w:eastAsia="Times New Roman" w:cs="Times New Roman"/>
          <w:lang w:eastAsia="en-AU"/>
        </w:rPr>
        <w:t>d</w:t>
      </w:r>
      <w:r w:rsidR="006F3982" w:rsidRPr="004C657C">
        <w:rPr>
          <w:rFonts w:eastAsia="Times New Roman" w:cs="Times New Roman"/>
          <w:lang w:eastAsia="en-AU"/>
        </w:rPr>
        <w:t>isclosing</w:t>
      </w:r>
      <w:proofErr w:type="gramEnd"/>
      <w:r w:rsidR="006F3982" w:rsidRPr="004C657C">
        <w:rPr>
          <w:rFonts w:eastAsia="Times New Roman" w:cs="Times New Roman"/>
          <w:lang w:eastAsia="en-AU"/>
        </w:rPr>
        <w:t xml:space="preserve"> tobacco</w:t>
      </w:r>
      <w:r w:rsidRPr="004C657C">
        <w:rPr>
          <w:rFonts w:eastAsia="Times New Roman" w:cs="Times New Roman"/>
          <w:lang w:eastAsia="en-AU"/>
        </w:rPr>
        <w:t>-</w:t>
      </w:r>
      <w:r w:rsidR="006F3982" w:rsidRPr="004C657C">
        <w:rPr>
          <w:rFonts w:eastAsia="Times New Roman" w:cs="Times New Roman"/>
          <w:lang w:eastAsia="en-AU"/>
        </w:rPr>
        <w:t xml:space="preserve">product contents and effects </w:t>
      </w:r>
      <w:r w:rsidRPr="004C657C">
        <w:rPr>
          <w:rFonts w:eastAsia="Times New Roman" w:cs="Times New Roman"/>
          <w:lang w:eastAsia="en-AU"/>
        </w:rPr>
        <w:t>on packaging and labelling</w:t>
      </w:r>
      <w:r w:rsidR="006F3982" w:rsidRPr="004C657C">
        <w:rPr>
          <w:rFonts w:eastAsia="Times New Roman" w:cs="Times New Roman"/>
          <w:lang w:eastAsia="en-AU"/>
        </w:rPr>
        <w:t xml:space="preserve"> to reduce the attractiveness</w:t>
      </w:r>
      <w:r w:rsidRPr="004C657C">
        <w:rPr>
          <w:rFonts w:eastAsia="Times New Roman" w:cs="Times New Roman"/>
          <w:lang w:eastAsia="en-AU"/>
        </w:rPr>
        <w:t xml:space="preserve"> and</w:t>
      </w:r>
      <w:r w:rsidR="006F3982" w:rsidRPr="004C657C">
        <w:rPr>
          <w:rFonts w:eastAsia="Times New Roman" w:cs="Times New Roman"/>
          <w:lang w:eastAsia="en-AU"/>
        </w:rPr>
        <w:t xml:space="preserve"> addictiveness (dependence liability) of the product.</w:t>
      </w:r>
    </w:p>
    <w:p w14:paraId="1012FC83" w14:textId="77777777" w:rsidR="00950652" w:rsidRPr="004C657C" w:rsidRDefault="00950652">
      <w:pPr>
        <w:spacing w:before="0" w:after="200" w:line="276" w:lineRule="auto"/>
        <w:jc w:val="left"/>
        <w:rPr>
          <w:rFonts w:eastAsiaTheme="minorHAnsi" w:cs="Times New Roman"/>
          <w:b/>
          <w:i/>
          <w:lang w:eastAsia="en-US"/>
        </w:rPr>
      </w:pPr>
      <w:r w:rsidRPr="004C657C">
        <w:rPr>
          <w:rFonts w:eastAsiaTheme="minorHAnsi" w:cs="Times New Roman"/>
          <w:b/>
          <w:i/>
          <w:lang w:eastAsia="en-US"/>
        </w:rPr>
        <w:br w:type="page"/>
      </w:r>
    </w:p>
    <w:p w14:paraId="436DED6E" w14:textId="77777777" w:rsidR="006F3982" w:rsidRPr="004C657C" w:rsidRDefault="006F3982" w:rsidP="00FE6B67">
      <w:pPr>
        <w:pStyle w:val="ListParagraph"/>
        <w:numPr>
          <w:ilvl w:val="1"/>
          <w:numId w:val="30"/>
        </w:numPr>
        <w:spacing w:after="60" w:line="276" w:lineRule="auto"/>
        <w:rPr>
          <w:rFonts w:eastAsiaTheme="minorHAnsi" w:cs="Times New Roman"/>
          <w:b/>
          <w:i/>
          <w:lang w:eastAsia="en-US"/>
        </w:rPr>
      </w:pPr>
      <w:r w:rsidRPr="004C657C">
        <w:rPr>
          <w:rFonts w:eastAsiaTheme="minorHAnsi" w:cs="Times New Roman"/>
          <w:b/>
          <w:i/>
          <w:lang w:eastAsia="en-US"/>
        </w:rPr>
        <w:lastRenderedPageBreak/>
        <w:t>Policy rationales</w:t>
      </w:r>
    </w:p>
    <w:p w14:paraId="6B3A6582" w14:textId="77777777" w:rsidR="006F3982" w:rsidRPr="004C657C" w:rsidRDefault="00026AB3" w:rsidP="00FE6B67">
      <w:pPr>
        <w:numPr>
          <w:ilvl w:val="0"/>
          <w:numId w:val="6"/>
        </w:numPr>
        <w:spacing w:after="60" w:line="276" w:lineRule="auto"/>
        <w:rPr>
          <w:rFonts w:eastAsiaTheme="minorHAnsi" w:cs="Times New Roman"/>
          <w:lang w:eastAsia="en-US"/>
        </w:rPr>
      </w:pPr>
      <w:r w:rsidRPr="004C657C">
        <w:rPr>
          <w:rFonts w:eastAsiaTheme="minorHAnsi" w:cs="Times New Roman"/>
          <w:lang w:eastAsia="en-US"/>
        </w:rPr>
        <w:t>T</w:t>
      </w:r>
      <w:r w:rsidR="006F3982" w:rsidRPr="004C657C">
        <w:rPr>
          <w:rFonts w:eastAsiaTheme="minorHAnsi" w:cs="Times New Roman"/>
          <w:lang w:eastAsia="en-US"/>
        </w:rPr>
        <w:t>o prevent the use of false, deceptive or misleading terms that may cause people to think that some tobacco products are less harmful than others</w:t>
      </w:r>
      <w:r w:rsidR="00F450FE" w:rsidRPr="004C657C">
        <w:rPr>
          <w:rFonts w:eastAsiaTheme="minorHAnsi" w:cs="Times New Roman"/>
          <w:lang w:eastAsia="en-US"/>
        </w:rPr>
        <w:t>.</w:t>
      </w:r>
    </w:p>
    <w:p w14:paraId="3A55102E" w14:textId="77777777" w:rsidR="006F3982" w:rsidRPr="004C657C" w:rsidRDefault="00026AB3" w:rsidP="00FE6B67">
      <w:pPr>
        <w:numPr>
          <w:ilvl w:val="0"/>
          <w:numId w:val="6"/>
        </w:numPr>
        <w:spacing w:after="60" w:line="276" w:lineRule="auto"/>
        <w:rPr>
          <w:rFonts w:eastAsiaTheme="minorHAnsi" w:cs="Times New Roman"/>
          <w:lang w:eastAsia="en-US"/>
        </w:rPr>
      </w:pPr>
      <w:r w:rsidRPr="004C657C">
        <w:rPr>
          <w:rFonts w:eastAsiaTheme="minorHAnsi" w:cs="Times New Roman"/>
          <w:lang w:eastAsia="en-US"/>
        </w:rPr>
        <w:t>T</w:t>
      </w:r>
      <w:r w:rsidR="006F3982" w:rsidRPr="004C657C">
        <w:rPr>
          <w:rFonts w:eastAsiaTheme="minorHAnsi" w:cs="Times New Roman"/>
          <w:lang w:eastAsia="en-US"/>
        </w:rPr>
        <w:t>o prevent</w:t>
      </w:r>
      <w:r w:rsidR="00F450FE" w:rsidRPr="004C657C">
        <w:rPr>
          <w:rFonts w:eastAsiaTheme="minorHAnsi" w:cs="Times New Roman"/>
          <w:lang w:eastAsia="en-US"/>
        </w:rPr>
        <w:t xml:space="preserve"> the</w:t>
      </w:r>
      <w:r w:rsidR="006F3982" w:rsidRPr="004C657C">
        <w:rPr>
          <w:rFonts w:eastAsiaTheme="minorHAnsi" w:cs="Times New Roman"/>
          <w:lang w:eastAsia="en-US"/>
        </w:rPr>
        <w:t xml:space="preserve"> labelling of toxic content quantities which may give the impression </w:t>
      </w:r>
      <w:proofErr w:type="gramStart"/>
      <w:r w:rsidR="006F3982" w:rsidRPr="004C657C">
        <w:rPr>
          <w:rFonts w:eastAsiaTheme="minorHAnsi" w:cs="Times New Roman"/>
          <w:lang w:eastAsia="en-US"/>
        </w:rPr>
        <w:t>that tobacco products</w:t>
      </w:r>
      <w:proofErr w:type="gramEnd"/>
      <w:r w:rsidR="006F3982" w:rsidRPr="004C657C">
        <w:rPr>
          <w:rFonts w:eastAsiaTheme="minorHAnsi" w:cs="Times New Roman"/>
          <w:lang w:eastAsia="en-US"/>
        </w:rPr>
        <w:t xml:space="preserve"> with less tar, </w:t>
      </w:r>
      <w:r w:rsidR="00950652" w:rsidRPr="004C657C">
        <w:rPr>
          <w:rFonts w:eastAsiaTheme="minorHAnsi" w:cs="Times New Roman"/>
          <w:lang w:eastAsia="en-US"/>
        </w:rPr>
        <w:t>carbon monoxide</w:t>
      </w:r>
      <w:r w:rsidR="006F3982" w:rsidRPr="004C657C">
        <w:rPr>
          <w:rFonts w:eastAsiaTheme="minorHAnsi" w:cs="Times New Roman"/>
          <w:lang w:eastAsia="en-US"/>
        </w:rPr>
        <w:t>, nicotine, etc. are less harmful. There is no conclusive epidemiological or scientific evidence that tobacco products with lower machine-generated smoke yields are less harmful than tobacco products with higher smoke emission yields</w:t>
      </w:r>
      <w:r w:rsidR="00F450FE" w:rsidRPr="004C657C">
        <w:rPr>
          <w:rFonts w:eastAsiaTheme="minorHAnsi" w:cs="Times New Roman"/>
          <w:lang w:eastAsia="en-US"/>
        </w:rPr>
        <w:t>.</w:t>
      </w:r>
    </w:p>
    <w:p w14:paraId="6C5A9A89" w14:textId="77777777" w:rsidR="006F3982" w:rsidRPr="004C657C" w:rsidRDefault="00026AB3" w:rsidP="00FE6B67">
      <w:pPr>
        <w:numPr>
          <w:ilvl w:val="0"/>
          <w:numId w:val="6"/>
        </w:numPr>
        <w:spacing w:after="60" w:line="276" w:lineRule="auto"/>
        <w:rPr>
          <w:rFonts w:eastAsiaTheme="minorHAnsi" w:cs="Times New Roman"/>
          <w:lang w:eastAsia="en-US"/>
        </w:rPr>
      </w:pPr>
      <w:r w:rsidRPr="004C657C">
        <w:rPr>
          <w:rFonts w:eastAsiaTheme="minorHAnsi" w:cs="Times New Roman"/>
          <w:lang w:eastAsia="en-US"/>
        </w:rPr>
        <w:t>T</w:t>
      </w:r>
      <w:r w:rsidR="006F3982" w:rsidRPr="004C657C">
        <w:rPr>
          <w:rFonts w:eastAsiaTheme="minorHAnsi" w:cs="Times New Roman"/>
          <w:lang w:eastAsia="en-US"/>
        </w:rPr>
        <w:t xml:space="preserve">o regulate packaging or </w:t>
      </w:r>
      <w:r w:rsidR="00FC47EA" w:rsidRPr="004C657C">
        <w:rPr>
          <w:rFonts w:eastAsiaTheme="minorHAnsi" w:cs="Times New Roman"/>
          <w:lang w:eastAsia="en-US"/>
        </w:rPr>
        <w:t>labelling</w:t>
      </w:r>
      <w:r w:rsidR="006F3982" w:rsidRPr="004C657C">
        <w:rPr>
          <w:rFonts w:eastAsiaTheme="minorHAnsi" w:cs="Times New Roman"/>
          <w:lang w:eastAsia="en-US"/>
        </w:rPr>
        <w:t xml:space="preserve"> (including plain packaging) requirements in order to reduce the surface area on packaging or labelling used by the tobacco industry to make tobacco products more enticing and attractive</w:t>
      </w:r>
      <w:r w:rsidR="00F450FE" w:rsidRPr="004C657C">
        <w:rPr>
          <w:rFonts w:eastAsiaTheme="minorHAnsi" w:cs="Times New Roman"/>
          <w:lang w:eastAsia="en-US"/>
        </w:rPr>
        <w:t>.</w:t>
      </w:r>
    </w:p>
    <w:p w14:paraId="6AE77433" w14:textId="77777777" w:rsidR="00B22D43" w:rsidRPr="004C657C" w:rsidRDefault="00026AB3" w:rsidP="00FE6B67">
      <w:pPr>
        <w:numPr>
          <w:ilvl w:val="0"/>
          <w:numId w:val="6"/>
        </w:numPr>
        <w:spacing w:after="60" w:line="276" w:lineRule="auto"/>
        <w:rPr>
          <w:rFonts w:eastAsiaTheme="minorHAnsi" w:cs="Times New Roman"/>
          <w:lang w:eastAsia="en-US"/>
        </w:rPr>
      </w:pPr>
      <w:r w:rsidRPr="004C657C">
        <w:rPr>
          <w:rFonts w:eastAsiaTheme="minorHAnsi" w:cs="Times New Roman"/>
          <w:lang w:eastAsia="en-US"/>
        </w:rPr>
        <w:t>T</w:t>
      </w:r>
      <w:r w:rsidR="006F3982" w:rsidRPr="004C657C">
        <w:rPr>
          <w:rFonts w:eastAsiaTheme="minorHAnsi" w:cs="Times New Roman"/>
          <w:lang w:eastAsia="en-US"/>
        </w:rPr>
        <w:t>o use health warnings as consumer health warnings, including use of pictures to help those who may not be literate (or understand medical terms and concepts) or assist in understanding text warning.</w:t>
      </w:r>
    </w:p>
    <w:p w14:paraId="4C61C13D" w14:textId="77777777" w:rsidR="006F3982" w:rsidRPr="004C657C" w:rsidRDefault="006F3982" w:rsidP="00FE6B67">
      <w:pPr>
        <w:pStyle w:val="ListParagraph"/>
        <w:numPr>
          <w:ilvl w:val="1"/>
          <w:numId w:val="30"/>
        </w:numPr>
        <w:spacing w:after="60" w:line="276" w:lineRule="auto"/>
        <w:rPr>
          <w:rFonts w:eastAsiaTheme="minorHAnsi" w:cs="Times New Roman"/>
          <w:b/>
          <w:i/>
          <w:lang w:eastAsia="en-US"/>
        </w:rPr>
      </w:pPr>
      <w:r w:rsidRPr="004C657C">
        <w:rPr>
          <w:rFonts w:eastAsiaTheme="minorHAnsi" w:cs="Times New Roman"/>
          <w:b/>
          <w:i/>
          <w:lang w:eastAsia="en-US"/>
        </w:rPr>
        <w:t>FCTC Party obligation</w:t>
      </w:r>
    </w:p>
    <w:p w14:paraId="5D3F0C9D" w14:textId="77777777" w:rsidR="006F3982" w:rsidRPr="004C657C" w:rsidRDefault="006F3982" w:rsidP="00FE6B67">
      <w:pPr>
        <w:spacing w:after="60" w:line="276" w:lineRule="auto"/>
        <w:rPr>
          <w:rFonts w:eastAsiaTheme="minorHAnsi" w:cs="Times New Roman"/>
          <w:lang w:eastAsia="en-US"/>
        </w:rPr>
      </w:pPr>
      <w:r w:rsidRPr="004C657C">
        <w:rPr>
          <w:rFonts w:eastAsiaTheme="minorHAnsi" w:cs="Times New Roman"/>
          <w:lang w:eastAsia="en-US"/>
        </w:rPr>
        <w:t xml:space="preserve">Article 11 of the </w:t>
      </w:r>
      <w:r w:rsidR="00F450FE" w:rsidRPr="004C657C">
        <w:rPr>
          <w:rFonts w:eastAsiaTheme="minorHAnsi" w:cs="Times New Roman"/>
          <w:lang w:eastAsia="en-US"/>
        </w:rPr>
        <w:t xml:space="preserve">WHO </w:t>
      </w:r>
      <w:r w:rsidRPr="004C657C">
        <w:rPr>
          <w:rFonts w:eastAsiaTheme="minorHAnsi" w:cs="Times New Roman"/>
          <w:lang w:eastAsia="en-US"/>
        </w:rPr>
        <w:t>FCTC requires legislation to regulate:</w:t>
      </w:r>
    </w:p>
    <w:p w14:paraId="56D3B980" w14:textId="77777777" w:rsidR="006F3982" w:rsidRPr="004C657C" w:rsidRDefault="00F450FE" w:rsidP="00FE6B67">
      <w:pPr>
        <w:numPr>
          <w:ilvl w:val="0"/>
          <w:numId w:val="7"/>
        </w:numPr>
        <w:spacing w:after="60" w:line="276" w:lineRule="auto"/>
        <w:rPr>
          <w:rFonts w:eastAsiaTheme="minorHAnsi" w:cs="Times New Roman"/>
          <w:lang w:eastAsia="en-US"/>
        </w:rPr>
      </w:pPr>
      <w:r w:rsidRPr="004C657C">
        <w:rPr>
          <w:rFonts w:eastAsiaTheme="minorHAnsi" w:cs="Times New Roman"/>
          <w:lang w:eastAsia="en-US"/>
        </w:rPr>
        <w:t>f</w:t>
      </w:r>
      <w:r w:rsidR="006F3982" w:rsidRPr="004C657C">
        <w:rPr>
          <w:rFonts w:eastAsiaTheme="minorHAnsi" w:cs="Times New Roman"/>
          <w:lang w:eastAsia="en-US"/>
        </w:rPr>
        <w:t>alse, misleading or deceptive packaging or labelling of tobacco product</w:t>
      </w:r>
      <w:r w:rsidRPr="004C657C">
        <w:rPr>
          <w:rFonts w:eastAsiaTheme="minorHAnsi" w:cs="Times New Roman"/>
          <w:lang w:eastAsia="en-US"/>
        </w:rPr>
        <w:t>s; and</w:t>
      </w:r>
    </w:p>
    <w:p w14:paraId="138054DF" w14:textId="77777777" w:rsidR="00B22D43" w:rsidRPr="004C657C" w:rsidRDefault="00F450FE" w:rsidP="00FE6B67">
      <w:pPr>
        <w:numPr>
          <w:ilvl w:val="0"/>
          <w:numId w:val="7"/>
        </w:numPr>
        <w:spacing w:after="60" w:line="276" w:lineRule="auto"/>
        <w:rPr>
          <w:rFonts w:eastAsiaTheme="minorHAnsi" w:cs="Times New Roman"/>
          <w:lang w:eastAsia="en-US"/>
        </w:rPr>
      </w:pPr>
      <w:proofErr w:type="gramStart"/>
      <w:r w:rsidRPr="004C657C">
        <w:rPr>
          <w:rFonts w:eastAsiaTheme="minorHAnsi" w:cs="Times New Roman"/>
          <w:lang w:eastAsia="en-US"/>
        </w:rPr>
        <w:t>h</w:t>
      </w:r>
      <w:r w:rsidR="00026AB3" w:rsidRPr="004C657C">
        <w:rPr>
          <w:rFonts w:eastAsiaTheme="minorHAnsi" w:cs="Times New Roman"/>
          <w:lang w:eastAsia="en-US"/>
        </w:rPr>
        <w:t>ealth</w:t>
      </w:r>
      <w:proofErr w:type="gramEnd"/>
      <w:r w:rsidR="006F3982" w:rsidRPr="004C657C">
        <w:rPr>
          <w:rFonts w:eastAsiaTheme="minorHAnsi" w:cs="Times New Roman"/>
          <w:lang w:eastAsia="en-US"/>
        </w:rPr>
        <w:t xml:space="preserve"> warnings describing the harmful effects of tobacco use on the packaging or labelling.</w:t>
      </w:r>
    </w:p>
    <w:p w14:paraId="3D449BAB" w14:textId="77777777" w:rsidR="006F3982" w:rsidRPr="004C657C" w:rsidRDefault="00F450FE" w:rsidP="00FE6B67">
      <w:pPr>
        <w:numPr>
          <w:ilvl w:val="1"/>
          <w:numId w:val="30"/>
        </w:numPr>
        <w:spacing w:after="60" w:line="276" w:lineRule="auto"/>
        <w:rPr>
          <w:rFonts w:eastAsiaTheme="minorHAnsi" w:cs="Times New Roman"/>
          <w:b/>
          <w:i/>
          <w:lang w:eastAsia="en-US"/>
        </w:rPr>
      </w:pPr>
      <w:r w:rsidRPr="004C657C">
        <w:rPr>
          <w:rFonts w:eastAsiaTheme="minorHAnsi" w:cs="Times New Roman"/>
          <w:b/>
          <w:i/>
          <w:lang w:eastAsia="en-US"/>
        </w:rPr>
        <w:t>Country examples of h</w:t>
      </w:r>
      <w:r w:rsidR="006F3982" w:rsidRPr="004C657C">
        <w:rPr>
          <w:rFonts w:eastAsiaTheme="minorHAnsi" w:cs="Times New Roman"/>
          <w:b/>
          <w:i/>
          <w:lang w:eastAsia="en-US"/>
        </w:rPr>
        <w:t xml:space="preserve">ealth warning provisions </w:t>
      </w:r>
    </w:p>
    <w:p w14:paraId="0C14D2DB" w14:textId="77777777" w:rsidR="006F3982" w:rsidRPr="004C657C" w:rsidRDefault="006F3982" w:rsidP="00FE6B67">
      <w:pPr>
        <w:numPr>
          <w:ilvl w:val="0"/>
          <w:numId w:val="8"/>
        </w:numPr>
        <w:spacing w:after="60" w:line="276" w:lineRule="auto"/>
        <w:rPr>
          <w:rFonts w:eastAsiaTheme="minorHAnsi" w:cs="Times New Roman"/>
          <w:lang w:eastAsia="en-US"/>
        </w:rPr>
      </w:pPr>
      <w:r w:rsidRPr="004C657C">
        <w:rPr>
          <w:rFonts w:eastAsiaTheme="minorHAnsi" w:cs="Times New Roman"/>
          <w:lang w:eastAsia="en-US"/>
        </w:rPr>
        <w:t>Fiji implements text warnings in three national languages and accompanied graphics; health warning</w:t>
      </w:r>
      <w:r w:rsidR="00F450FE" w:rsidRPr="004C657C">
        <w:rPr>
          <w:rFonts w:eastAsiaTheme="minorHAnsi" w:cs="Times New Roman"/>
          <w:lang w:eastAsia="en-US"/>
        </w:rPr>
        <w:t>s</w:t>
      </w:r>
      <w:r w:rsidRPr="004C657C">
        <w:rPr>
          <w:rFonts w:eastAsiaTheme="minorHAnsi" w:cs="Times New Roman"/>
          <w:lang w:eastAsia="en-US"/>
        </w:rPr>
        <w:t xml:space="preserve"> cover 30% of the front-of-pack label and 90% of the back-of-pack label (all images are from international sources)</w:t>
      </w:r>
      <w:r w:rsidR="00F450FE" w:rsidRPr="004C657C">
        <w:rPr>
          <w:rFonts w:eastAsiaTheme="minorHAnsi" w:cs="Times New Roman"/>
          <w:lang w:eastAsia="en-US"/>
        </w:rPr>
        <w:t>.</w:t>
      </w:r>
    </w:p>
    <w:p w14:paraId="15E9C5F9" w14:textId="77777777" w:rsidR="006F3982" w:rsidRPr="004C657C" w:rsidRDefault="006F3982" w:rsidP="00FE6B67">
      <w:pPr>
        <w:numPr>
          <w:ilvl w:val="0"/>
          <w:numId w:val="8"/>
        </w:numPr>
        <w:spacing w:after="60" w:line="276" w:lineRule="auto"/>
        <w:rPr>
          <w:rFonts w:eastAsiaTheme="minorHAnsi" w:cs="Times New Roman"/>
          <w:lang w:eastAsia="en-US"/>
        </w:rPr>
      </w:pPr>
      <w:r w:rsidRPr="004C657C">
        <w:rPr>
          <w:rFonts w:eastAsiaTheme="minorHAnsi" w:cs="Times New Roman"/>
          <w:lang w:eastAsia="en-US"/>
        </w:rPr>
        <w:t>Samoa implements text warnings in both national languages; health warning</w:t>
      </w:r>
      <w:r w:rsidR="00F450FE" w:rsidRPr="004C657C">
        <w:rPr>
          <w:rFonts w:eastAsiaTheme="minorHAnsi" w:cs="Times New Roman"/>
          <w:lang w:eastAsia="en-US"/>
        </w:rPr>
        <w:t>s</w:t>
      </w:r>
      <w:r w:rsidRPr="004C657C">
        <w:rPr>
          <w:rFonts w:eastAsiaTheme="minorHAnsi" w:cs="Times New Roman"/>
          <w:lang w:eastAsia="en-US"/>
        </w:rPr>
        <w:t xml:space="preserve"> cover 30% of the front-of-pack label and 90% of the back-of-pack label (some images are locally produced)</w:t>
      </w:r>
      <w:r w:rsidR="00F450FE" w:rsidRPr="004C657C">
        <w:rPr>
          <w:rFonts w:eastAsiaTheme="minorHAnsi" w:cs="Times New Roman"/>
          <w:lang w:eastAsia="en-US"/>
        </w:rPr>
        <w:t>.</w:t>
      </w:r>
    </w:p>
    <w:p w14:paraId="445C8D97" w14:textId="77777777" w:rsidR="006F3982" w:rsidRPr="004C657C" w:rsidRDefault="006F3982" w:rsidP="00FE6B67">
      <w:pPr>
        <w:numPr>
          <w:ilvl w:val="0"/>
          <w:numId w:val="8"/>
        </w:numPr>
        <w:spacing w:after="60" w:line="276" w:lineRule="auto"/>
        <w:rPr>
          <w:rFonts w:eastAsiaTheme="minorHAnsi" w:cs="Times New Roman"/>
          <w:lang w:eastAsia="en-US"/>
        </w:rPr>
      </w:pPr>
      <w:r w:rsidRPr="004C657C">
        <w:rPr>
          <w:rFonts w:eastAsiaTheme="minorHAnsi" w:cs="Times New Roman"/>
          <w:lang w:eastAsia="en-US"/>
        </w:rPr>
        <w:t>Solomon Islands implements text warnings in both national languages; health warning</w:t>
      </w:r>
      <w:r w:rsidR="00F450FE" w:rsidRPr="004C657C">
        <w:rPr>
          <w:rFonts w:eastAsiaTheme="minorHAnsi" w:cs="Times New Roman"/>
          <w:lang w:eastAsia="en-US"/>
        </w:rPr>
        <w:t>s</w:t>
      </w:r>
      <w:r w:rsidRPr="004C657C">
        <w:rPr>
          <w:rFonts w:eastAsiaTheme="minorHAnsi" w:cs="Times New Roman"/>
          <w:lang w:eastAsia="en-US"/>
        </w:rPr>
        <w:t xml:space="preserve"> cover 30% of the front-of-pack label and 70% of the back-of-pack label (some images are locally produced)</w:t>
      </w:r>
      <w:r w:rsidR="00F450FE" w:rsidRPr="004C657C">
        <w:rPr>
          <w:rFonts w:eastAsiaTheme="minorHAnsi" w:cs="Times New Roman"/>
          <w:lang w:eastAsia="en-US"/>
        </w:rPr>
        <w:t>.</w:t>
      </w:r>
    </w:p>
    <w:p w14:paraId="2DB0B32C" w14:textId="77777777" w:rsidR="006F3982" w:rsidRPr="004C657C" w:rsidRDefault="006F3982" w:rsidP="00FE6B67">
      <w:pPr>
        <w:numPr>
          <w:ilvl w:val="0"/>
          <w:numId w:val="8"/>
        </w:numPr>
        <w:spacing w:after="60" w:line="276" w:lineRule="auto"/>
        <w:rPr>
          <w:rFonts w:eastAsiaTheme="minorHAnsi" w:cs="Times New Roman"/>
          <w:lang w:eastAsia="en-US"/>
        </w:rPr>
      </w:pPr>
      <w:r w:rsidRPr="004C657C">
        <w:rPr>
          <w:rFonts w:eastAsiaTheme="minorHAnsi" w:cs="Times New Roman"/>
          <w:lang w:eastAsia="en-US"/>
        </w:rPr>
        <w:t>Vanuatu implements text warnings in the three national languages; health warning</w:t>
      </w:r>
      <w:r w:rsidR="00F450FE" w:rsidRPr="004C657C">
        <w:rPr>
          <w:rFonts w:eastAsiaTheme="minorHAnsi" w:cs="Times New Roman"/>
          <w:lang w:eastAsia="en-US"/>
        </w:rPr>
        <w:t>s</w:t>
      </w:r>
      <w:r w:rsidRPr="004C657C">
        <w:rPr>
          <w:rFonts w:eastAsiaTheme="minorHAnsi" w:cs="Times New Roman"/>
          <w:lang w:eastAsia="en-US"/>
        </w:rPr>
        <w:t xml:space="preserve"> cover 90% of the front-of-pack label and 90% of the back-of-pack label (all images are locally produced)</w:t>
      </w:r>
      <w:r w:rsidR="00F450FE" w:rsidRPr="004C657C">
        <w:rPr>
          <w:rFonts w:eastAsiaTheme="minorHAnsi" w:cs="Times New Roman"/>
          <w:lang w:eastAsia="en-US"/>
        </w:rPr>
        <w:t>.</w:t>
      </w:r>
      <w:r w:rsidRPr="004C657C">
        <w:rPr>
          <w:rFonts w:eastAsiaTheme="minorHAnsi" w:cs="Times New Roman"/>
          <w:lang w:eastAsia="en-US"/>
        </w:rPr>
        <w:t xml:space="preserve"> </w:t>
      </w:r>
    </w:p>
    <w:p w14:paraId="6ED6663D" w14:textId="77777777" w:rsidR="006F3982" w:rsidRPr="004C657C" w:rsidRDefault="006F3982" w:rsidP="00FE6B67">
      <w:pPr>
        <w:numPr>
          <w:ilvl w:val="0"/>
          <w:numId w:val="8"/>
        </w:numPr>
        <w:spacing w:after="60" w:line="276" w:lineRule="auto"/>
        <w:rPr>
          <w:rFonts w:eastAsiaTheme="minorHAnsi" w:cs="Times New Roman"/>
          <w:lang w:eastAsia="en-US"/>
        </w:rPr>
      </w:pPr>
      <w:r w:rsidRPr="004C657C">
        <w:rPr>
          <w:rFonts w:eastAsiaTheme="minorHAnsi" w:cs="Times New Roman"/>
          <w:lang w:eastAsia="en-US"/>
        </w:rPr>
        <w:t>In addition to the above, four other Pacific islands require text health warnings to appear in all principal languages of those countries</w:t>
      </w:r>
      <w:r w:rsidR="00F450FE" w:rsidRPr="004C657C">
        <w:rPr>
          <w:rFonts w:eastAsiaTheme="minorHAnsi" w:cs="Times New Roman"/>
          <w:lang w:eastAsia="en-US"/>
        </w:rPr>
        <w:t>.</w:t>
      </w:r>
      <w:r w:rsidRPr="004C657C">
        <w:rPr>
          <w:rFonts w:eastAsiaTheme="minorHAnsi" w:cs="Times New Roman"/>
          <w:lang w:eastAsia="en-US"/>
        </w:rPr>
        <w:t xml:space="preserve"> </w:t>
      </w:r>
    </w:p>
    <w:p w14:paraId="321D2866" w14:textId="77777777" w:rsidR="00026AB3" w:rsidRPr="004C657C" w:rsidRDefault="006F3982" w:rsidP="00FE6B67">
      <w:pPr>
        <w:numPr>
          <w:ilvl w:val="0"/>
          <w:numId w:val="9"/>
        </w:numPr>
        <w:spacing w:after="60" w:line="276" w:lineRule="auto"/>
        <w:rPr>
          <w:rFonts w:eastAsiaTheme="minorHAnsi" w:cs="Times New Roman"/>
          <w:lang w:eastAsia="en-US"/>
        </w:rPr>
      </w:pPr>
      <w:r w:rsidRPr="004C657C">
        <w:rPr>
          <w:rFonts w:eastAsiaTheme="minorHAnsi" w:cs="Times New Roman"/>
          <w:lang w:eastAsia="en-US"/>
        </w:rPr>
        <w:lastRenderedPageBreak/>
        <w:t>Samoa, Solomon Islands, Tonga and Vanuatu require labelling to state the country of intended sale.</w:t>
      </w:r>
    </w:p>
    <w:p w14:paraId="23A39CCF" w14:textId="77777777" w:rsidR="006F3982" w:rsidRPr="004C657C" w:rsidRDefault="006F3982" w:rsidP="00FE6B67">
      <w:pPr>
        <w:numPr>
          <w:ilvl w:val="1"/>
          <w:numId w:val="30"/>
        </w:numPr>
        <w:spacing w:after="60" w:line="276" w:lineRule="auto"/>
        <w:rPr>
          <w:rFonts w:eastAsiaTheme="minorHAnsi" w:cs="Times New Roman"/>
          <w:b/>
          <w:i/>
          <w:lang w:eastAsia="en-US"/>
        </w:rPr>
      </w:pPr>
      <w:r w:rsidRPr="004C657C">
        <w:rPr>
          <w:rFonts w:eastAsiaTheme="minorHAnsi" w:cs="Times New Roman"/>
          <w:b/>
          <w:i/>
          <w:lang w:eastAsia="en-US"/>
        </w:rPr>
        <w:t>Plain packaging</w:t>
      </w:r>
    </w:p>
    <w:p w14:paraId="56C37D2D" w14:textId="2B92AA11" w:rsidR="00950652" w:rsidRPr="004C657C" w:rsidRDefault="006F3982" w:rsidP="00950652">
      <w:pPr>
        <w:spacing w:after="60" w:line="276" w:lineRule="auto"/>
        <w:rPr>
          <w:rFonts w:eastAsia="Times New Roman" w:cs="Times New Roman"/>
          <w:lang w:eastAsia="en-GB"/>
        </w:rPr>
      </w:pPr>
      <w:r w:rsidRPr="004C657C">
        <w:rPr>
          <w:rFonts w:eastAsia="Times New Roman" w:cs="Times New Roman"/>
          <w:bCs/>
          <w:lang w:eastAsia="en-GB"/>
        </w:rPr>
        <w:t>The policy objective is</w:t>
      </w:r>
      <w:r w:rsidRPr="004C657C">
        <w:rPr>
          <w:rFonts w:eastAsia="Times New Roman" w:cs="Times New Roman"/>
          <w:lang w:eastAsia="en-GB"/>
        </w:rPr>
        <w:t xml:space="preserve"> to deter </w:t>
      </w:r>
      <w:r w:rsidR="009E2549" w:rsidRPr="004C657C">
        <w:rPr>
          <w:rFonts w:eastAsia="Times New Roman" w:cs="Times New Roman"/>
          <w:lang w:eastAsia="en-GB"/>
        </w:rPr>
        <w:t xml:space="preserve">people from </w:t>
      </w:r>
      <w:r w:rsidRPr="004C657C">
        <w:rPr>
          <w:rFonts w:eastAsia="Times New Roman" w:cs="Times New Roman"/>
          <w:lang w:eastAsia="en-GB"/>
        </w:rPr>
        <w:t>smoking tobacco product</w:t>
      </w:r>
      <w:r w:rsidR="009E2549" w:rsidRPr="004C657C">
        <w:rPr>
          <w:rFonts w:eastAsia="Times New Roman" w:cs="Times New Roman"/>
          <w:lang w:eastAsia="en-GB"/>
        </w:rPr>
        <w:t>s</w:t>
      </w:r>
      <w:r w:rsidRPr="004C657C">
        <w:rPr>
          <w:rFonts w:eastAsia="Times New Roman" w:cs="Times New Roman"/>
          <w:lang w:eastAsia="en-GB"/>
        </w:rPr>
        <w:t xml:space="preserve"> by removing positive associations of brands (including trademarks or marks) </w:t>
      </w:r>
      <w:r w:rsidR="009E2549" w:rsidRPr="004C657C">
        <w:rPr>
          <w:rFonts w:eastAsia="Times New Roman" w:cs="Times New Roman"/>
          <w:lang w:eastAsia="en-GB"/>
        </w:rPr>
        <w:t>from packaging</w:t>
      </w:r>
      <w:r w:rsidRPr="004C657C">
        <w:rPr>
          <w:rFonts w:eastAsia="Times New Roman" w:cs="Times New Roman"/>
          <w:lang w:eastAsia="en-GB"/>
        </w:rPr>
        <w:t xml:space="preserve">. </w:t>
      </w:r>
      <w:r w:rsidR="009E2549" w:rsidRPr="004C657C">
        <w:rPr>
          <w:rFonts w:eastAsia="Times New Roman" w:cs="Times New Roman"/>
          <w:lang w:eastAsia="en-GB"/>
        </w:rPr>
        <w:t>Globally,</w:t>
      </w:r>
      <w:r w:rsidRPr="004C657C">
        <w:rPr>
          <w:rFonts w:eastAsia="Times New Roman" w:cs="Times New Roman"/>
          <w:lang w:eastAsia="en-GB"/>
        </w:rPr>
        <w:t xml:space="preserve"> 11 countries (including Australia) require plain</w:t>
      </w:r>
      <w:r w:rsidR="009E2549" w:rsidRPr="004C657C">
        <w:rPr>
          <w:rFonts w:eastAsia="Times New Roman" w:cs="Times New Roman"/>
          <w:lang w:eastAsia="en-GB"/>
        </w:rPr>
        <w:t xml:space="preserve"> or </w:t>
      </w:r>
      <w:r w:rsidRPr="004C657C">
        <w:rPr>
          <w:rFonts w:eastAsia="Times New Roman" w:cs="Times New Roman"/>
          <w:lang w:eastAsia="en-GB"/>
        </w:rPr>
        <w:t>standardize</w:t>
      </w:r>
      <w:r w:rsidR="009E2549" w:rsidRPr="004C657C">
        <w:rPr>
          <w:rFonts w:eastAsia="Times New Roman" w:cs="Times New Roman"/>
          <w:lang w:eastAsia="en-GB"/>
        </w:rPr>
        <w:t>d</w:t>
      </w:r>
      <w:r w:rsidRPr="004C657C">
        <w:rPr>
          <w:rFonts w:eastAsia="Times New Roman" w:cs="Times New Roman"/>
          <w:lang w:eastAsia="en-GB"/>
        </w:rPr>
        <w:t xml:space="preserve"> packaging. </w:t>
      </w:r>
      <w:r w:rsidR="009E2549" w:rsidRPr="004C657C">
        <w:rPr>
          <w:rFonts w:eastAsia="Times New Roman" w:cs="Times New Roman"/>
          <w:lang w:eastAsia="en-GB"/>
        </w:rPr>
        <w:t xml:space="preserve">As shown in Fig. 1, Australia’s </w:t>
      </w:r>
      <w:r w:rsidRPr="004C657C">
        <w:rPr>
          <w:rFonts w:eastAsia="Times New Roman" w:cs="Times New Roman"/>
          <w:lang w:eastAsia="en-GB"/>
        </w:rPr>
        <w:t xml:space="preserve">plain </w:t>
      </w:r>
      <w:r w:rsidR="009E2549" w:rsidRPr="004C657C">
        <w:rPr>
          <w:rFonts w:eastAsia="Times New Roman" w:cs="Times New Roman"/>
          <w:lang w:eastAsia="en-GB"/>
        </w:rPr>
        <w:t xml:space="preserve">cigarette </w:t>
      </w:r>
      <w:r w:rsidRPr="004C657C">
        <w:rPr>
          <w:rFonts w:eastAsia="Times New Roman" w:cs="Times New Roman"/>
          <w:lang w:eastAsia="en-GB"/>
        </w:rPr>
        <w:t>packaging uses non-attractive packet colour</w:t>
      </w:r>
      <w:r w:rsidR="00624327" w:rsidRPr="004C657C">
        <w:rPr>
          <w:rFonts w:eastAsia="Times New Roman" w:cs="Times New Roman"/>
          <w:lang w:eastAsia="en-GB"/>
        </w:rPr>
        <w:t>s</w:t>
      </w:r>
      <w:r w:rsidRPr="004C657C">
        <w:rPr>
          <w:rFonts w:eastAsia="Times New Roman" w:cs="Times New Roman"/>
          <w:lang w:eastAsia="en-GB"/>
        </w:rPr>
        <w:t xml:space="preserve"> and gives prominence to health warnings</w:t>
      </w:r>
      <w:r w:rsidR="009E2549" w:rsidRPr="004C657C">
        <w:rPr>
          <w:rFonts w:eastAsia="Times New Roman" w:cs="Times New Roman"/>
          <w:lang w:eastAsia="en-GB"/>
        </w:rPr>
        <w:t>.</w:t>
      </w:r>
    </w:p>
    <w:p w14:paraId="24A6083B" w14:textId="77777777" w:rsidR="006F3982" w:rsidRPr="004C657C" w:rsidRDefault="00950652" w:rsidP="00FE6B67">
      <w:pPr>
        <w:spacing w:after="60" w:line="276" w:lineRule="auto"/>
        <w:rPr>
          <w:rFonts w:eastAsia="Times New Roman" w:cs="Times New Roman"/>
          <w:b/>
          <w:lang w:eastAsia="en-GB"/>
        </w:rPr>
      </w:pPr>
      <w:r w:rsidRPr="004C657C">
        <w:rPr>
          <w:rFonts w:eastAsia="Times New Roman" w:cs="Times New Roman"/>
          <w:b/>
          <w:lang w:eastAsia="en-GB"/>
        </w:rPr>
        <w:t xml:space="preserve"> </w:t>
      </w:r>
      <w:proofErr w:type="gramStart"/>
      <w:r w:rsidR="009E2549" w:rsidRPr="004C657C">
        <w:rPr>
          <w:rFonts w:eastAsia="Times New Roman" w:cs="Times New Roman"/>
          <w:b/>
          <w:lang w:eastAsia="en-GB"/>
        </w:rPr>
        <w:t>Fig. 1.</w:t>
      </w:r>
      <w:proofErr w:type="gramEnd"/>
      <w:r w:rsidR="009E2549" w:rsidRPr="004C657C">
        <w:rPr>
          <w:rFonts w:eastAsia="Times New Roman" w:cs="Times New Roman"/>
          <w:b/>
          <w:lang w:eastAsia="en-GB"/>
        </w:rPr>
        <w:t xml:space="preserve"> Plain tobacco packaging in Australia</w:t>
      </w:r>
      <w:r w:rsidR="006F3982" w:rsidRPr="004C657C">
        <w:rPr>
          <w:rFonts w:eastAsia="Times New Roman" w:cs="Times New Roman"/>
          <w:b/>
          <w:lang w:eastAsia="en-GB"/>
        </w:rPr>
        <w:t xml:space="preserve"> </w:t>
      </w:r>
    </w:p>
    <w:p w14:paraId="109693F5" w14:textId="77777777" w:rsidR="006F3982" w:rsidRPr="004C657C" w:rsidRDefault="006F3982" w:rsidP="006F3982">
      <w:pPr>
        <w:spacing w:after="60" w:line="240" w:lineRule="exact"/>
        <w:rPr>
          <w:rFonts w:eastAsia="Times New Roman" w:cs="Times New Roman"/>
          <w:lang w:eastAsia="en-GB"/>
        </w:rPr>
      </w:pPr>
      <w:r w:rsidRPr="004C657C">
        <w:rPr>
          <w:rFonts w:eastAsia="Times New Roman" w:cs="Times New Roman"/>
          <w:noProof/>
          <w:lang w:val="en-US" w:eastAsia="en-US"/>
        </w:rPr>
        <w:drawing>
          <wp:anchor distT="0" distB="0" distL="114300" distR="114300" simplePos="0" relativeHeight="251659264" behindDoc="1" locked="0" layoutInCell="1" allowOverlap="1" wp14:anchorId="06570F19" wp14:editId="54EADA2B">
            <wp:simplePos x="0" y="0"/>
            <wp:positionH relativeFrom="margin">
              <wp:align>left</wp:align>
            </wp:positionH>
            <wp:positionV relativeFrom="paragraph">
              <wp:posOffset>75565</wp:posOffset>
            </wp:positionV>
            <wp:extent cx="2133600" cy="1175385"/>
            <wp:effectExtent l="0" t="0" r="0" b="5715"/>
            <wp:wrapTight wrapText="bothSides">
              <wp:wrapPolygon edited="0">
                <wp:start x="0" y="0"/>
                <wp:lineTo x="0" y="21355"/>
                <wp:lineTo x="21407" y="21355"/>
                <wp:lineTo x="21407" y="0"/>
                <wp:lineTo x="0" y="0"/>
              </wp:wrapPolygon>
            </wp:wrapTight>
            <wp:docPr id="10" name="Picture 10" descr="C:\Users\sithuw.000\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ithuw.000\Pictures\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3600" cy="11753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B6CD48" w14:textId="77777777" w:rsidR="006F3982" w:rsidRPr="004C657C" w:rsidRDefault="006F3982" w:rsidP="006F3982">
      <w:pPr>
        <w:spacing w:after="60" w:line="240" w:lineRule="exact"/>
        <w:rPr>
          <w:rFonts w:eastAsia="Times New Roman" w:cs="Times New Roman"/>
          <w:lang w:eastAsia="en-GB"/>
        </w:rPr>
      </w:pPr>
    </w:p>
    <w:p w14:paraId="2EEE3499" w14:textId="77777777" w:rsidR="006F3982" w:rsidRPr="004C657C" w:rsidRDefault="006F3982" w:rsidP="006F3982">
      <w:pPr>
        <w:spacing w:after="60" w:line="240" w:lineRule="exact"/>
        <w:rPr>
          <w:rFonts w:eastAsia="Times New Roman" w:cs="Times New Roman"/>
          <w:lang w:eastAsia="en-GB"/>
        </w:rPr>
      </w:pPr>
    </w:p>
    <w:p w14:paraId="0364ABBA" w14:textId="77777777" w:rsidR="006F3982" w:rsidRPr="004C657C" w:rsidRDefault="006F3982" w:rsidP="006F3982">
      <w:pPr>
        <w:spacing w:after="60" w:line="240" w:lineRule="exact"/>
        <w:rPr>
          <w:rFonts w:eastAsia="Times New Roman" w:cs="Times New Roman"/>
          <w:b/>
          <w:bCs/>
          <w:lang w:eastAsia="en-GB"/>
        </w:rPr>
      </w:pPr>
    </w:p>
    <w:p w14:paraId="481C9F64" w14:textId="77777777" w:rsidR="006F3982" w:rsidRPr="004C657C" w:rsidRDefault="006F3982" w:rsidP="00FE6B67">
      <w:pPr>
        <w:spacing w:after="60" w:line="276" w:lineRule="auto"/>
        <w:rPr>
          <w:rFonts w:eastAsia="Times New Roman" w:cs="Times New Roman"/>
          <w:lang w:eastAsia="en-GB"/>
        </w:rPr>
      </w:pPr>
    </w:p>
    <w:p w14:paraId="0D1B883D" w14:textId="77777777" w:rsidR="006F3982" w:rsidRPr="004C657C" w:rsidRDefault="006F3982" w:rsidP="00FE6B67">
      <w:pPr>
        <w:spacing w:after="60" w:line="276" w:lineRule="auto"/>
        <w:rPr>
          <w:rFonts w:eastAsia="Times New Roman" w:cs="Times New Roman"/>
          <w:lang w:eastAsia="en-GB"/>
        </w:rPr>
      </w:pPr>
      <w:r w:rsidRPr="004C657C">
        <w:rPr>
          <w:rFonts w:eastAsia="Times New Roman" w:cs="Times New Roman"/>
          <w:lang w:eastAsia="en-GB"/>
        </w:rPr>
        <w:t>The legislative intentions are:</w:t>
      </w:r>
    </w:p>
    <w:p w14:paraId="74463585" w14:textId="77777777" w:rsidR="006F3982" w:rsidRPr="004C657C" w:rsidRDefault="009E2549" w:rsidP="00FE6B67">
      <w:pPr>
        <w:numPr>
          <w:ilvl w:val="0"/>
          <w:numId w:val="10"/>
        </w:numPr>
        <w:spacing w:after="60" w:line="276" w:lineRule="auto"/>
        <w:rPr>
          <w:rFonts w:eastAsia="Times New Roman" w:cs="Times New Roman"/>
          <w:lang w:eastAsia="en-GB"/>
        </w:rPr>
      </w:pPr>
      <w:r w:rsidRPr="004C657C">
        <w:rPr>
          <w:rFonts w:eastAsia="Times New Roman" w:cs="Times New Roman"/>
          <w:lang w:eastAsia="en-GB"/>
        </w:rPr>
        <w:t>t</w:t>
      </w:r>
      <w:r w:rsidR="006F3982" w:rsidRPr="004C657C">
        <w:rPr>
          <w:rFonts w:eastAsia="Times New Roman" w:cs="Times New Roman"/>
          <w:lang w:eastAsia="en-GB"/>
        </w:rPr>
        <w:t>o regulate printing of the brand name in a mandated size, font and place on the package, in addition to the health warnings and any other legally mandated information such as toxic constituents and tax-paid stamps</w:t>
      </w:r>
      <w:r w:rsidRPr="004C657C">
        <w:rPr>
          <w:rFonts w:eastAsia="Times New Roman" w:cs="Times New Roman"/>
          <w:lang w:eastAsia="en-GB"/>
        </w:rPr>
        <w:t>;</w:t>
      </w:r>
    </w:p>
    <w:p w14:paraId="44801359" w14:textId="5D161804" w:rsidR="006F3982" w:rsidRPr="004C657C" w:rsidRDefault="009E2549" w:rsidP="00FE6B67">
      <w:pPr>
        <w:numPr>
          <w:ilvl w:val="0"/>
          <w:numId w:val="10"/>
        </w:numPr>
        <w:spacing w:after="60" w:line="276" w:lineRule="auto"/>
        <w:rPr>
          <w:rFonts w:eastAsia="Times New Roman" w:cs="Times New Roman"/>
          <w:lang w:eastAsia="en-GB"/>
        </w:rPr>
      </w:pPr>
      <w:r w:rsidRPr="004C657C">
        <w:rPr>
          <w:rFonts w:eastAsia="Times New Roman" w:cs="Times New Roman"/>
          <w:lang w:eastAsia="en-GB"/>
        </w:rPr>
        <w:t>t</w:t>
      </w:r>
      <w:r w:rsidR="006F3982" w:rsidRPr="004C657C">
        <w:rPr>
          <w:rFonts w:eastAsia="Times New Roman" w:cs="Times New Roman"/>
          <w:lang w:eastAsia="en-GB"/>
        </w:rPr>
        <w:t xml:space="preserve">o standardize the appearance of packets of tobacco products, including using a </w:t>
      </w:r>
      <w:r w:rsidR="00624327" w:rsidRPr="004C657C">
        <w:rPr>
          <w:rFonts w:eastAsia="Times New Roman" w:cs="Times New Roman"/>
          <w:lang w:eastAsia="en-GB"/>
        </w:rPr>
        <w:t xml:space="preserve">packet </w:t>
      </w:r>
      <w:r w:rsidR="006F3982" w:rsidRPr="004C657C">
        <w:rPr>
          <w:rFonts w:eastAsia="Times New Roman" w:cs="Times New Roman"/>
          <w:lang w:eastAsia="en-GB"/>
        </w:rPr>
        <w:t>colo</w:t>
      </w:r>
      <w:r w:rsidRPr="004C657C">
        <w:rPr>
          <w:rFonts w:eastAsia="Times New Roman" w:cs="Times New Roman"/>
          <w:lang w:eastAsia="en-GB"/>
        </w:rPr>
        <w:t>u</w:t>
      </w:r>
      <w:r w:rsidR="006F3982" w:rsidRPr="004C657C">
        <w:rPr>
          <w:rFonts w:eastAsia="Times New Roman" w:cs="Times New Roman"/>
          <w:lang w:eastAsia="en-GB"/>
        </w:rPr>
        <w:t xml:space="preserve">r to reduce appeal </w:t>
      </w:r>
      <w:r w:rsidRPr="004C657C">
        <w:rPr>
          <w:rFonts w:eastAsia="Times New Roman" w:cs="Times New Roman"/>
          <w:lang w:eastAsia="en-GB"/>
        </w:rPr>
        <w:t>and</w:t>
      </w:r>
      <w:r w:rsidR="006F3982" w:rsidRPr="004C657C">
        <w:rPr>
          <w:rFonts w:eastAsia="Times New Roman" w:cs="Times New Roman"/>
          <w:lang w:eastAsia="en-GB"/>
        </w:rPr>
        <w:t xml:space="preserve"> eliminating space on the package traditionally used by tobacco industry to increase attractiveness</w:t>
      </w:r>
      <w:r w:rsidR="009E1CF7" w:rsidRPr="004C657C">
        <w:rPr>
          <w:rFonts w:eastAsia="Times New Roman" w:cs="Times New Roman"/>
          <w:lang w:eastAsia="en-GB"/>
        </w:rPr>
        <w:t xml:space="preserve"> with colours, terms, logos, etc.</w:t>
      </w:r>
      <w:r w:rsidRPr="004C657C">
        <w:rPr>
          <w:rFonts w:eastAsia="Times New Roman" w:cs="Times New Roman"/>
          <w:lang w:eastAsia="en-GB"/>
        </w:rPr>
        <w:t>; and</w:t>
      </w:r>
    </w:p>
    <w:p w14:paraId="007303B2" w14:textId="77777777" w:rsidR="006F3982" w:rsidRPr="004C657C" w:rsidRDefault="009E2549" w:rsidP="00FE6B67">
      <w:pPr>
        <w:numPr>
          <w:ilvl w:val="0"/>
          <w:numId w:val="10"/>
        </w:numPr>
        <w:spacing w:after="60" w:line="276" w:lineRule="auto"/>
        <w:rPr>
          <w:rFonts w:eastAsiaTheme="minorHAnsi" w:cs="Times New Roman"/>
          <w:lang w:eastAsia="en-US"/>
        </w:rPr>
      </w:pPr>
      <w:proofErr w:type="gramStart"/>
      <w:r w:rsidRPr="004C657C">
        <w:rPr>
          <w:rFonts w:eastAsiaTheme="minorHAnsi" w:cs="Times New Roman"/>
          <w:lang w:eastAsia="en-US"/>
        </w:rPr>
        <w:t>t</w:t>
      </w:r>
      <w:r w:rsidR="006F3982" w:rsidRPr="004C657C">
        <w:rPr>
          <w:rFonts w:eastAsiaTheme="minorHAnsi" w:cs="Times New Roman"/>
          <w:lang w:eastAsia="en-US"/>
        </w:rPr>
        <w:t>o</w:t>
      </w:r>
      <w:proofErr w:type="gramEnd"/>
      <w:r w:rsidR="006F3982" w:rsidRPr="004C657C">
        <w:rPr>
          <w:rFonts w:eastAsiaTheme="minorHAnsi" w:cs="Times New Roman"/>
          <w:lang w:eastAsia="en-US"/>
        </w:rPr>
        <w:t xml:space="preserve"> increase health warning effectiveness and to clarify some misperceptions of harms of tobacco products.</w:t>
      </w:r>
    </w:p>
    <w:p w14:paraId="57616648" w14:textId="77777777" w:rsidR="006F3982" w:rsidRPr="004C657C" w:rsidRDefault="006F3982" w:rsidP="00FE6B67">
      <w:pPr>
        <w:spacing w:after="60" w:line="276" w:lineRule="auto"/>
        <w:rPr>
          <w:rFonts w:eastAsiaTheme="minorHAnsi" w:cs="Times New Roman"/>
          <w:lang w:eastAsia="en-US"/>
        </w:rPr>
      </w:pPr>
      <w:r w:rsidRPr="004C657C">
        <w:rPr>
          <w:rFonts w:eastAsiaTheme="minorHAnsi" w:cs="Times New Roman"/>
          <w:lang w:eastAsia="en-US"/>
        </w:rPr>
        <w:t>After the introduction of plain packaging law in Australia, evidence</w:t>
      </w:r>
      <w:r w:rsidR="009E2549" w:rsidRPr="004C657C">
        <w:rPr>
          <w:rFonts w:eastAsiaTheme="minorHAnsi" w:cs="Times New Roman"/>
          <w:lang w:eastAsia="en-US"/>
        </w:rPr>
        <w:t xml:space="preserve"> has</w:t>
      </w:r>
      <w:r w:rsidRPr="004C657C">
        <w:rPr>
          <w:rFonts w:eastAsiaTheme="minorHAnsi" w:cs="Times New Roman"/>
          <w:lang w:eastAsia="en-US"/>
        </w:rPr>
        <w:t xml:space="preserve"> show</w:t>
      </w:r>
      <w:r w:rsidR="009E2549" w:rsidRPr="004C657C">
        <w:rPr>
          <w:rFonts w:eastAsiaTheme="minorHAnsi" w:cs="Times New Roman"/>
          <w:lang w:eastAsia="en-US"/>
        </w:rPr>
        <w:t>n</w:t>
      </w:r>
      <w:r w:rsidRPr="004C657C">
        <w:rPr>
          <w:rFonts w:eastAsiaTheme="minorHAnsi" w:cs="Times New Roman"/>
          <w:lang w:eastAsia="en-US"/>
        </w:rPr>
        <w:t xml:space="preserve">: </w:t>
      </w:r>
    </w:p>
    <w:p w14:paraId="4E9DAED9" w14:textId="77777777" w:rsidR="006F3982" w:rsidRPr="004C657C" w:rsidRDefault="00FC47EA" w:rsidP="00FE6B67">
      <w:pPr>
        <w:numPr>
          <w:ilvl w:val="0"/>
          <w:numId w:val="11"/>
        </w:numPr>
        <w:spacing w:after="60" w:line="276" w:lineRule="auto"/>
        <w:rPr>
          <w:rFonts w:eastAsiaTheme="minorHAnsi" w:cs="Times New Roman"/>
          <w:lang w:eastAsia="en-US"/>
        </w:rPr>
      </w:pPr>
      <w:r w:rsidRPr="004C657C">
        <w:rPr>
          <w:rFonts w:eastAsiaTheme="minorHAnsi" w:cs="Times New Roman"/>
          <w:lang w:eastAsia="en-US"/>
        </w:rPr>
        <w:t xml:space="preserve">more </w:t>
      </w:r>
      <w:r w:rsidR="00766660" w:rsidRPr="004C657C">
        <w:rPr>
          <w:rFonts w:eastAsiaTheme="minorHAnsi" w:cs="Times New Roman"/>
          <w:lang w:eastAsia="en-US"/>
        </w:rPr>
        <w:t xml:space="preserve">smokers have attempted </w:t>
      </w:r>
      <w:r w:rsidR="006F3982" w:rsidRPr="004C657C">
        <w:rPr>
          <w:rFonts w:eastAsiaTheme="minorHAnsi" w:cs="Times New Roman"/>
          <w:lang w:eastAsia="en-US"/>
        </w:rPr>
        <w:t>to quit smoking in Australia</w:t>
      </w:r>
      <w:r w:rsidR="00836669" w:rsidRPr="004C657C">
        <w:rPr>
          <w:rFonts w:eastAsiaTheme="minorHAnsi" w:cs="Times New Roman"/>
          <w:lang w:eastAsia="en-US"/>
        </w:rPr>
        <w:t>; and</w:t>
      </w:r>
    </w:p>
    <w:p w14:paraId="1249A635" w14:textId="77777777" w:rsidR="00AC6645" w:rsidRPr="004C657C" w:rsidRDefault="00766660" w:rsidP="00FE6B67">
      <w:pPr>
        <w:numPr>
          <w:ilvl w:val="0"/>
          <w:numId w:val="11"/>
        </w:numPr>
        <w:spacing w:after="60" w:line="276" w:lineRule="auto"/>
        <w:rPr>
          <w:rFonts w:eastAsiaTheme="minorHAnsi" w:cs="Times New Roman"/>
          <w:lang w:eastAsia="en-US"/>
        </w:rPr>
      </w:pPr>
      <w:proofErr w:type="gramStart"/>
      <w:r w:rsidRPr="004C657C">
        <w:rPr>
          <w:rFonts w:eastAsiaTheme="minorHAnsi" w:cs="Times New Roman"/>
          <w:lang w:eastAsia="en-US"/>
        </w:rPr>
        <w:t>more</w:t>
      </w:r>
      <w:proofErr w:type="gramEnd"/>
      <w:r w:rsidRPr="004C657C">
        <w:rPr>
          <w:rFonts w:eastAsiaTheme="minorHAnsi" w:cs="Times New Roman"/>
          <w:lang w:eastAsia="en-US"/>
        </w:rPr>
        <w:t xml:space="preserve"> adolescents see </w:t>
      </w:r>
      <w:r w:rsidR="006F3982" w:rsidRPr="004C657C">
        <w:rPr>
          <w:rFonts w:eastAsiaTheme="minorHAnsi" w:cs="Times New Roman"/>
          <w:lang w:eastAsia="en-US"/>
        </w:rPr>
        <w:t xml:space="preserve">cigarette packs and brands </w:t>
      </w:r>
      <w:r w:rsidRPr="004C657C">
        <w:rPr>
          <w:rFonts w:eastAsiaTheme="minorHAnsi" w:cs="Times New Roman"/>
          <w:lang w:eastAsia="en-US"/>
        </w:rPr>
        <w:t>as less appealing and have more negative expectations of smoking</w:t>
      </w:r>
      <w:r w:rsidR="00836669" w:rsidRPr="004C657C">
        <w:rPr>
          <w:rFonts w:eastAsiaTheme="minorHAnsi" w:cs="Times New Roman"/>
          <w:lang w:eastAsia="en-US"/>
        </w:rPr>
        <w:t>.</w:t>
      </w:r>
      <w:r w:rsidR="006F3982" w:rsidRPr="004C657C">
        <w:rPr>
          <w:rFonts w:eastAsiaTheme="minorHAnsi" w:cs="Times New Roman"/>
          <w:vertAlign w:val="superscript"/>
          <w:lang w:eastAsia="en-US"/>
        </w:rPr>
        <w:footnoteReference w:id="2"/>
      </w:r>
    </w:p>
    <w:p w14:paraId="2E79FDE5" w14:textId="77777777" w:rsidR="006F3982" w:rsidRPr="004C657C" w:rsidRDefault="006F3982" w:rsidP="00FE6B67">
      <w:pPr>
        <w:numPr>
          <w:ilvl w:val="1"/>
          <w:numId w:val="30"/>
        </w:numPr>
        <w:spacing w:after="60" w:line="276" w:lineRule="auto"/>
        <w:rPr>
          <w:rFonts w:eastAsiaTheme="minorHAnsi" w:cs="Times New Roman"/>
          <w:b/>
          <w:i/>
          <w:lang w:eastAsia="en-US"/>
        </w:rPr>
      </w:pPr>
      <w:r w:rsidRPr="004C657C">
        <w:rPr>
          <w:rFonts w:eastAsiaTheme="minorHAnsi" w:cs="Times New Roman"/>
          <w:b/>
          <w:i/>
          <w:lang w:eastAsia="en-US"/>
        </w:rPr>
        <w:t>Legal issues on plain packaging</w:t>
      </w:r>
    </w:p>
    <w:p w14:paraId="190E0E57" w14:textId="77777777" w:rsidR="00FC47EA" w:rsidRPr="004C657C" w:rsidRDefault="006F3982" w:rsidP="00FE6B67">
      <w:pPr>
        <w:spacing w:line="276" w:lineRule="auto"/>
        <w:rPr>
          <w:rFonts w:eastAsiaTheme="minorHAnsi" w:cs="Times New Roman"/>
          <w:b/>
          <w:lang w:eastAsia="en-US"/>
        </w:rPr>
      </w:pPr>
      <w:r w:rsidRPr="004C657C">
        <w:rPr>
          <w:rFonts w:eastAsiaTheme="minorHAnsi" w:cs="Times New Roman"/>
          <w:lang w:eastAsia="en-US"/>
        </w:rPr>
        <w:t xml:space="preserve">In June 2018, </w:t>
      </w:r>
      <w:r w:rsidR="00836669" w:rsidRPr="004C657C">
        <w:rPr>
          <w:rFonts w:eastAsiaTheme="minorHAnsi" w:cs="Times New Roman"/>
          <w:lang w:eastAsia="en-US"/>
        </w:rPr>
        <w:t xml:space="preserve">a </w:t>
      </w:r>
      <w:r w:rsidRPr="004C657C">
        <w:rPr>
          <w:rFonts w:eastAsiaTheme="minorHAnsi" w:cs="Times New Roman"/>
          <w:lang w:eastAsia="en-US"/>
        </w:rPr>
        <w:t xml:space="preserve">World Trade </w:t>
      </w:r>
      <w:r w:rsidR="00950652" w:rsidRPr="004C657C">
        <w:rPr>
          <w:rFonts w:eastAsiaTheme="minorHAnsi" w:cs="Times New Roman"/>
          <w:lang w:eastAsia="en-US"/>
        </w:rPr>
        <w:t xml:space="preserve">Organization </w:t>
      </w:r>
      <w:r w:rsidRPr="004C657C">
        <w:rPr>
          <w:rFonts w:eastAsiaTheme="minorHAnsi" w:cs="Times New Roman"/>
          <w:lang w:eastAsia="en-US"/>
        </w:rPr>
        <w:t xml:space="preserve">(WTO) panel affirmed that the Australian laws on plain packaging are consistent with Australia’s WTO obligations. The panel rejected claims by Cuba, the </w:t>
      </w:r>
      <w:r w:rsidRPr="004C657C">
        <w:rPr>
          <w:rFonts w:eastAsiaTheme="minorHAnsi" w:cs="Times New Roman"/>
          <w:lang w:eastAsia="en-US"/>
        </w:rPr>
        <w:lastRenderedPageBreak/>
        <w:t xml:space="preserve">Dominican Republic, Honduras and Indonesia that the Australian laws on plain packaging violated the WTO Technical Barriers to Trade (TBT), Trade Related Aspects of Intellectual Property Rights (TRIPS) and the WTO General Agreement on Tariffs and Trade. The panel held that plain packaging is </w:t>
      </w:r>
      <w:r w:rsidR="00836669" w:rsidRPr="004C657C">
        <w:rPr>
          <w:rFonts w:eastAsiaTheme="minorHAnsi" w:cs="Times New Roman"/>
          <w:lang w:eastAsia="en-US"/>
        </w:rPr>
        <w:t>“</w:t>
      </w:r>
      <w:r w:rsidRPr="004C657C">
        <w:rPr>
          <w:rFonts w:eastAsiaTheme="minorHAnsi" w:cs="Times New Roman"/>
          <w:lang w:eastAsia="en-US"/>
        </w:rPr>
        <w:t>apt to, and does, contribute</w:t>
      </w:r>
      <w:r w:rsidR="00836669" w:rsidRPr="004C657C">
        <w:rPr>
          <w:rFonts w:eastAsiaTheme="minorHAnsi" w:cs="Times New Roman"/>
          <w:lang w:eastAsia="en-US"/>
        </w:rPr>
        <w:t>”</w:t>
      </w:r>
      <w:r w:rsidRPr="004C657C">
        <w:rPr>
          <w:rFonts w:eastAsiaTheme="minorHAnsi" w:cs="Times New Roman"/>
          <w:lang w:eastAsia="en-US"/>
        </w:rPr>
        <w:t xml:space="preserve"> to the goal of reducing tobacco use and exposure to tobacco smoke</w:t>
      </w:r>
      <w:r w:rsidR="00836669" w:rsidRPr="004C657C">
        <w:rPr>
          <w:rFonts w:eastAsiaTheme="minorHAnsi" w:cs="Times New Roman"/>
          <w:lang w:eastAsia="en-US"/>
        </w:rPr>
        <w:t>,</w:t>
      </w:r>
      <w:r w:rsidRPr="004C657C">
        <w:rPr>
          <w:rFonts w:eastAsiaTheme="minorHAnsi" w:cs="Times New Roman"/>
          <w:lang w:eastAsia="en-US"/>
        </w:rPr>
        <w:t xml:space="preserve"> it is not more than trade restrictive than necessary to protect health under </w:t>
      </w:r>
      <w:r w:rsidR="00836669" w:rsidRPr="004C657C">
        <w:rPr>
          <w:rFonts w:eastAsiaTheme="minorHAnsi" w:cs="Times New Roman"/>
          <w:lang w:eastAsia="en-US"/>
        </w:rPr>
        <w:t>A</w:t>
      </w:r>
      <w:r w:rsidRPr="004C657C">
        <w:rPr>
          <w:rFonts w:eastAsiaTheme="minorHAnsi" w:cs="Times New Roman"/>
          <w:lang w:eastAsia="en-US"/>
        </w:rPr>
        <w:t xml:space="preserve">rticle 2.2 of the TBT, </w:t>
      </w:r>
      <w:r w:rsidR="00836669" w:rsidRPr="004C657C">
        <w:rPr>
          <w:rFonts w:eastAsiaTheme="minorHAnsi" w:cs="Times New Roman"/>
          <w:lang w:eastAsia="en-US"/>
        </w:rPr>
        <w:t xml:space="preserve">and it </w:t>
      </w:r>
      <w:r w:rsidRPr="004C657C">
        <w:rPr>
          <w:rFonts w:eastAsiaTheme="minorHAnsi" w:cs="Times New Roman"/>
          <w:lang w:eastAsia="en-US"/>
        </w:rPr>
        <w:t xml:space="preserve">does </w:t>
      </w:r>
      <w:r w:rsidR="00836669" w:rsidRPr="004C657C">
        <w:rPr>
          <w:rFonts w:eastAsiaTheme="minorHAnsi" w:cs="Times New Roman"/>
          <w:lang w:eastAsia="en-US"/>
        </w:rPr>
        <w:t xml:space="preserve">not </w:t>
      </w:r>
      <w:r w:rsidRPr="004C657C">
        <w:rPr>
          <w:rFonts w:eastAsiaTheme="minorHAnsi" w:cs="Times New Roman"/>
          <w:lang w:eastAsia="en-US"/>
        </w:rPr>
        <w:t>infringe on any relevant intellectual property protections under TRIPS.</w:t>
      </w:r>
    </w:p>
    <w:p w14:paraId="4B48D268" w14:textId="77777777" w:rsidR="006F3982" w:rsidRPr="004C657C" w:rsidRDefault="00AA3B91" w:rsidP="00FE6B67">
      <w:pPr>
        <w:spacing w:before="480" w:after="360" w:line="276" w:lineRule="auto"/>
        <w:jc w:val="center"/>
        <w:rPr>
          <w:rFonts w:eastAsiaTheme="minorHAnsi" w:cs="Times New Roman"/>
          <w:b/>
          <w:lang w:eastAsia="en-US"/>
        </w:rPr>
      </w:pPr>
      <w:r w:rsidRPr="004C657C">
        <w:rPr>
          <w:rFonts w:eastAsiaTheme="minorHAnsi" w:cs="Times New Roman"/>
          <w:b/>
          <w:lang w:eastAsia="en-US"/>
        </w:rPr>
        <w:t xml:space="preserve">2. </w:t>
      </w:r>
      <w:r w:rsidR="006F3982" w:rsidRPr="004C657C">
        <w:rPr>
          <w:rFonts w:eastAsiaTheme="minorHAnsi" w:cs="Times New Roman"/>
          <w:b/>
          <w:lang w:eastAsia="en-US"/>
        </w:rPr>
        <w:t>LEGISLATION PLAN</w:t>
      </w:r>
    </w:p>
    <w:p w14:paraId="43BCBF77" w14:textId="77777777" w:rsidR="006F3982" w:rsidRPr="004C657C" w:rsidRDefault="006F3982" w:rsidP="00FE6B67">
      <w:pPr>
        <w:spacing w:after="60" w:line="276" w:lineRule="auto"/>
        <w:rPr>
          <w:rFonts w:eastAsiaTheme="minorHAnsi" w:cs="Times New Roman"/>
          <w:lang w:eastAsia="en-US"/>
        </w:rPr>
      </w:pPr>
      <w:r w:rsidRPr="004C657C">
        <w:rPr>
          <w:rFonts w:eastAsiaTheme="minorHAnsi" w:cs="Times New Roman"/>
          <w:lang w:eastAsia="en-US"/>
        </w:rPr>
        <w:t xml:space="preserve">The </w:t>
      </w:r>
      <w:r w:rsidR="00836669" w:rsidRPr="004C657C">
        <w:rPr>
          <w:rFonts w:eastAsiaTheme="minorHAnsi" w:cs="Times New Roman"/>
          <w:lang w:eastAsia="en-US"/>
        </w:rPr>
        <w:t>l</w:t>
      </w:r>
      <w:r w:rsidRPr="004C657C">
        <w:rPr>
          <w:rFonts w:eastAsiaTheme="minorHAnsi" w:cs="Times New Roman"/>
          <w:lang w:eastAsia="en-US"/>
        </w:rPr>
        <w:t xml:space="preserve">egislation </w:t>
      </w:r>
      <w:r w:rsidR="00836669" w:rsidRPr="004C657C">
        <w:rPr>
          <w:rFonts w:eastAsiaTheme="minorHAnsi" w:cs="Times New Roman"/>
          <w:lang w:eastAsia="en-US"/>
        </w:rPr>
        <w:t>p</w:t>
      </w:r>
      <w:r w:rsidRPr="004C657C">
        <w:rPr>
          <w:rFonts w:eastAsiaTheme="minorHAnsi" w:cs="Times New Roman"/>
          <w:lang w:eastAsia="en-US"/>
        </w:rPr>
        <w:t>lan seeks to provide an outline of a proposed legislative provision as a guide to legislative drafters in writing the legislative provision</w:t>
      </w:r>
      <w:r w:rsidR="00836669" w:rsidRPr="004C657C">
        <w:rPr>
          <w:rFonts w:eastAsiaTheme="minorHAnsi" w:cs="Times New Roman"/>
          <w:lang w:eastAsia="en-US"/>
        </w:rPr>
        <w:t>s</w:t>
      </w:r>
      <w:r w:rsidRPr="004C657C">
        <w:rPr>
          <w:rFonts w:eastAsiaTheme="minorHAnsi" w:cs="Times New Roman"/>
          <w:lang w:eastAsia="en-US"/>
        </w:rPr>
        <w:t>. For packaging and labellin</w:t>
      </w:r>
      <w:r w:rsidR="00026AB3" w:rsidRPr="004C657C">
        <w:rPr>
          <w:rFonts w:eastAsiaTheme="minorHAnsi" w:cs="Times New Roman"/>
          <w:lang w:eastAsia="en-US"/>
        </w:rPr>
        <w:t>g, the p</w:t>
      </w:r>
      <w:r w:rsidRPr="004C657C">
        <w:rPr>
          <w:rFonts w:eastAsiaTheme="minorHAnsi" w:cs="Times New Roman"/>
          <w:lang w:eastAsia="en-US"/>
        </w:rPr>
        <w:t>lan will co</w:t>
      </w:r>
      <w:r w:rsidR="00026AB3" w:rsidRPr="004C657C">
        <w:rPr>
          <w:rFonts w:eastAsiaTheme="minorHAnsi" w:cs="Times New Roman"/>
          <w:lang w:eastAsia="en-US"/>
        </w:rPr>
        <w:t>ver</w:t>
      </w:r>
      <w:r w:rsidRPr="004C657C">
        <w:rPr>
          <w:rFonts w:eastAsiaTheme="minorHAnsi" w:cs="Times New Roman"/>
          <w:lang w:eastAsia="en-US"/>
        </w:rPr>
        <w:t xml:space="preserve"> definitions; information on the packaging and labelling; false, mi</w:t>
      </w:r>
      <w:r w:rsidR="00026AB3" w:rsidRPr="004C657C">
        <w:rPr>
          <w:rFonts w:eastAsiaTheme="minorHAnsi" w:cs="Times New Roman"/>
          <w:lang w:eastAsia="en-US"/>
        </w:rPr>
        <w:t>sleading or deceptive labelling;</w:t>
      </w:r>
      <w:r w:rsidRPr="004C657C">
        <w:rPr>
          <w:rFonts w:eastAsiaTheme="minorHAnsi" w:cs="Times New Roman"/>
          <w:lang w:eastAsia="en-US"/>
        </w:rPr>
        <w:t xml:space="preserve"> health warnings or messages</w:t>
      </w:r>
      <w:r w:rsidR="00026AB3" w:rsidRPr="004C657C">
        <w:rPr>
          <w:rFonts w:eastAsiaTheme="minorHAnsi" w:cs="Times New Roman"/>
          <w:lang w:eastAsia="en-US"/>
        </w:rPr>
        <w:t>;</w:t>
      </w:r>
      <w:r w:rsidRPr="004C657C">
        <w:rPr>
          <w:rFonts w:eastAsiaTheme="minorHAnsi" w:cs="Times New Roman"/>
          <w:lang w:eastAsia="en-US"/>
        </w:rPr>
        <w:t xml:space="preserve"> and plain packaging. This is an example of </w:t>
      </w:r>
      <w:r w:rsidR="00836669" w:rsidRPr="004C657C">
        <w:rPr>
          <w:rFonts w:eastAsiaTheme="minorHAnsi" w:cs="Times New Roman"/>
          <w:lang w:eastAsia="en-US"/>
        </w:rPr>
        <w:t xml:space="preserve">a </w:t>
      </w:r>
      <w:r w:rsidRPr="004C657C">
        <w:rPr>
          <w:rFonts w:eastAsiaTheme="minorHAnsi" w:cs="Times New Roman"/>
          <w:lang w:eastAsia="en-US"/>
        </w:rPr>
        <w:t>legislation plan for provisions on plain packaging:</w:t>
      </w:r>
    </w:p>
    <w:p w14:paraId="3B0A1059" w14:textId="77777777" w:rsidR="006F3982" w:rsidRPr="004C657C" w:rsidRDefault="006F3982" w:rsidP="00FE6B67">
      <w:pPr>
        <w:spacing w:after="60" w:line="276" w:lineRule="auto"/>
        <w:ind w:left="360"/>
        <w:rPr>
          <w:rFonts w:eastAsiaTheme="minorHAnsi" w:cs="Times New Roman"/>
          <w:i/>
          <w:lang w:eastAsia="en-US"/>
        </w:rPr>
      </w:pPr>
      <w:r w:rsidRPr="004C657C">
        <w:rPr>
          <w:rFonts w:eastAsiaTheme="minorHAnsi" w:cs="Times New Roman"/>
          <w:i/>
          <w:lang w:eastAsia="en-US"/>
        </w:rPr>
        <w:t>Packaging of tobacco products – general</w:t>
      </w:r>
    </w:p>
    <w:p w14:paraId="0C21F130" w14:textId="6BD64213" w:rsidR="006F3982" w:rsidRPr="004C657C" w:rsidRDefault="00026AB3" w:rsidP="00FE6B67">
      <w:pPr>
        <w:numPr>
          <w:ilvl w:val="0"/>
          <w:numId w:val="21"/>
        </w:numPr>
        <w:spacing w:after="60" w:line="276" w:lineRule="auto"/>
        <w:rPr>
          <w:rFonts w:eastAsiaTheme="minorHAnsi" w:cs="Times New Roman"/>
          <w:lang w:eastAsia="en-US"/>
        </w:rPr>
      </w:pPr>
      <w:r w:rsidRPr="004C657C">
        <w:rPr>
          <w:rFonts w:eastAsiaTheme="minorHAnsi" w:cs="Times New Roman"/>
          <w:lang w:eastAsia="en-US"/>
        </w:rPr>
        <w:t xml:space="preserve">A </w:t>
      </w:r>
      <w:r w:rsidR="006F3982" w:rsidRPr="004C657C">
        <w:rPr>
          <w:rFonts w:eastAsiaTheme="minorHAnsi" w:cs="Times New Roman"/>
          <w:lang w:eastAsia="en-US"/>
        </w:rPr>
        <w:t xml:space="preserve">provision to prohibit the use of </w:t>
      </w:r>
      <w:r w:rsidR="006F3982" w:rsidRPr="004C657C">
        <w:rPr>
          <w:rFonts w:eastAsiaTheme="minorHAnsi" w:cs="Times New Roman"/>
          <w:color w:val="000000"/>
          <w:lang w:eastAsia="en-US"/>
        </w:rPr>
        <w:t>decorative ridges, embossing, bulges or other irregularities of shape or texture, or any other embellishments (unless permitted by regulations) on the outer and inner surfaces of packages of tobacco product</w:t>
      </w:r>
      <w:r w:rsidR="009E1CF7" w:rsidRPr="004C657C">
        <w:rPr>
          <w:rFonts w:eastAsiaTheme="minorHAnsi" w:cs="Times New Roman"/>
          <w:color w:val="000000"/>
          <w:lang w:eastAsia="en-US"/>
        </w:rPr>
        <w:t>.</w:t>
      </w:r>
    </w:p>
    <w:p w14:paraId="0D2E8386" w14:textId="77777777" w:rsidR="006F3982" w:rsidRPr="004C657C" w:rsidRDefault="00026AB3" w:rsidP="00FE6B67">
      <w:pPr>
        <w:numPr>
          <w:ilvl w:val="0"/>
          <w:numId w:val="21"/>
        </w:numPr>
        <w:spacing w:after="60" w:line="276" w:lineRule="auto"/>
        <w:rPr>
          <w:rFonts w:eastAsiaTheme="minorHAnsi" w:cs="Times New Roman"/>
          <w:lang w:eastAsia="en-US"/>
        </w:rPr>
      </w:pPr>
      <w:r w:rsidRPr="004C657C">
        <w:rPr>
          <w:rFonts w:eastAsiaTheme="minorHAnsi" w:cs="Times New Roman"/>
          <w:lang w:eastAsia="en-US"/>
        </w:rPr>
        <w:t>A</w:t>
      </w:r>
      <w:r w:rsidR="006F3982" w:rsidRPr="004C657C">
        <w:rPr>
          <w:rFonts w:eastAsiaTheme="minorHAnsi" w:cs="Times New Roman"/>
          <w:lang w:eastAsia="en-US"/>
        </w:rPr>
        <w:t xml:space="preserve"> provision </w:t>
      </w:r>
      <w:r w:rsidR="00836669" w:rsidRPr="004C657C">
        <w:rPr>
          <w:rFonts w:eastAsiaTheme="minorHAnsi" w:cs="Times New Roman"/>
          <w:lang w:eastAsia="en-US"/>
        </w:rPr>
        <w:t xml:space="preserve">to </w:t>
      </w:r>
      <w:r w:rsidR="006F3982" w:rsidRPr="004C657C">
        <w:rPr>
          <w:rFonts w:eastAsiaTheme="minorHAnsi" w:cs="Times New Roman"/>
          <w:lang w:eastAsia="en-US"/>
        </w:rPr>
        <w:t>regulat</w:t>
      </w:r>
      <w:r w:rsidR="00836669" w:rsidRPr="004C657C">
        <w:rPr>
          <w:rFonts w:eastAsiaTheme="minorHAnsi" w:cs="Times New Roman"/>
          <w:lang w:eastAsia="en-US"/>
        </w:rPr>
        <w:t>e</w:t>
      </w:r>
      <w:r w:rsidR="006F3982" w:rsidRPr="004C657C">
        <w:rPr>
          <w:rFonts w:eastAsiaTheme="minorHAnsi" w:cs="Times New Roman"/>
          <w:lang w:eastAsia="en-US"/>
        </w:rPr>
        <w:t xml:space="preserve"> the use of </w:t>
      </w:r>
      <w:r w:rsidR="00836669" w:rsidRPr="004C657C">
        <w:rPr>
          <w:rFonts w:eastAsiaTheme="minorHAnsi" w:cs="Times New Roman"/>
          <w:lang w:eastAsia="en-US"/>
        </w:rPr>
        <w:t xml:space="preserve">coloured </w:t>
      </w:r>
      <w:r w:rsidR="006F3982" w:rsidRPr="004C657C">
        <w:rPr>
          <w:rFonts w:eastAsiaTheme="minorHAnsi" w:cs="Times New Roman"/>
          <w:lang w:eastAsia="en-US"/>
        </w:rPr>
        <w:t>glue on packaging</w:t>
      </w:r>
      <w:r w:rsidR="00836669" w:rsidRPr="004C657C">
        <w:rPr>
          <w:rFonts w:eastAsiaTheme="minorHAnsi" w:cs="Times New Roman"/>
          <w:lang w:eastAsia="en-US"/>
        </w:rPr>
        <w:t xml:space="preserve"> (</w:t>
      </w:r>
      <w:r w:rsidR="006F3982" w:rsidRPr="004C657C">
        <w:rPr>
          <w:rFonts w:eastAsiaTheme="minorHAnsi" w:cs="Times New Roman"/>
          <w:lang w:eastAsia="en-US"/>
        </w:rPr>
        <w:t>only transparent glue should be allowed</w:t>
      </w:r>
      <w:r w:rsidR="00836669" w:rsidRPr="004C657C">
        <w:rPr>
          <w:rFonts w:eastAsiaTheme="minorHAnsi" w:cs="Times New Roman"/>
          <w:lang w:eastAsia="en-US"/>
        </w:rPr>
        <w:t>)</w:t>
      </w:r>
      <w:r w:rsidR="006F3982" w:rsidRPr="004C657C">
        <w:rPr>
          <w:rFonts w:eastAsiaTheme="minorHAnsi" w:cs="Times New Roman"/>
          <w:lang w:eastAsia="en-US"/>
        </w:rPr>
        <w:t>.</w:t>
      </w:r>
    </w:p>
    <w:p w14:paraId="4C78714A" w14:textId="77777777" w:rsidR="006F3982" w:rsidRPr="004C657C" w:rsidRDefault="006F3982" w:rsidP="00FE6B67">
      <w:pPr>
        <w:spacing w:after="60" w:line="276" w:lineRule="auto"/>
        <w:ind w:left="360"/>
        <w:rPr>
          <w:rFonts w:eastAsiaTheme="minorHAnsi" w:cs="Times New Roman"/>
          <w:i/>
          <w:lang w:eastAsia="en-US"/>
        </w:rPr>
      </w:pPr>
      <w:r w:rsidRPr="004C657C">
        <w:rPr>
          <w:rFonts w:eastAsiaTheme="minorHAnsi" w:cs="Times New Roman"/>
          <w:i/>
          <w:lang w:eastAsia="en-US"/>
        </w:rPr>
        <w:t>Packaging of cigarettes</w:t>
      </w:r>
    </w:p>
    <w:p w14:paraId="439EF3E8" w14:textId="15B1C1CD" w:rsidR="006F3982" w:rsidRPr="004C657C" w:rsidRDefault="00026AB3" w:rsidP="00FE6B67">
      <w:pPr>
        <w:numPr>
          <w:ilvl w:val="0"/>
          <w:numId w:val="22"/>
        </w:numPr>
        <w:spacing w:after="60" w:line="276" w:lineRule="auto"/>
        <w:rPr>
          <w:rFonts w:eastAsiaTheme="minorHAnsi" w:cs="Times New Roman"/>
          <w:lang w:eastAsia="en-US"/>
        </w:rPr>
      </w:pPr>
      <w:r w:rsidRPr="004C657C">
        <w:rPr>
          <w:rFonts w:eastAsiaTheme="minorHAnsi" w:cs="Times New Roman"/>
          <w:lang w:eastAsia="en-US"/>
        </w:rPr>
        <w:t>A</w:t>
      </w:r>
      <w:r w:rsidR="006F3982" w:rsidRPr="004C657C">
        <w:rPr>
          <w:rFonts w:eastAsiaTheme="minorHAnsi" w:cs="Times New Roman"/>
          <w:lang w:eastAsia="en-US"/>
        </w:rPr>
        <w:t xml:space="preserve"> provision to regulate the size, dimension</w:t>
      </w:r>
      <w:r w:rsidR="00836669" w:rsidRPr="004C657C">
        <w:rPr>
          <w:rFonts w:eastAsiaTheme="minorHAnsi" w:cs="Times New Roman"/>
          <w:lang w:eastAsia="en-US"/>
        </w:rPr>
        <w:t xml:space="preserve"> and</w:t>
      </w:r>
      <w:r w:rsidR="006F3982" w:rsidRPr="004C657C">
        <w:rPr>
          <w:rFonts w:eastAsiaTheme="minorHAnsi" w:cs="Times New Roman"/>
          <w:lang w:eastAsia="en-US"/>
        </w:rPr>
        <w:t xml:space="preserve"> material of packets or cartons for cigarettes</w:t>
      </w:r>
      <w:r w:rsidR="009E1CF7" w:rsidRPr="004C657C">
        <w:rPr>
          <w:rFonts w:eastAsiaTheme="minorHAnsi" w:cs="Times New Roman"/>
          <w:lang w:eastAsia="en-US"/>
        </w:rPr>
        <w:t>.</w:t>
      </w:r>
    </w:p>
    <w:p w14:paraId="43FFE4D2" w14:textId="77777777" w:rsidR="006F3982" w:rsidRPr="004C657C" w:rsidRDefault="006F3982" w:rsidP="00FE6B67">
      <w:pPr>
        <w:spacing w:after="60" w:line="276" w:lineRule="auto"/>
        <w:ind w:left="360"/>
        <w:rPr>
          <w:rFonts w:eastAsiaTheme="minorHAnsi" w:cs="Times New Roman"/>
          <w:i/>
          <w:lang w:eastAsia="en-US"/>
        </w:rPr>
      </w:pPr>
      <w:r w:rsidRPr="004C657C">
        <w:rPr>
          <w:rFonts w:eastAsiaTheme="minorHAnsi" w:cs="Times New Roman"/>
          <w:i/>
          <w:lang w:eastAsia="en-US"/>
        </w:rPr>
        <w:t>Colour of packets</w:t>
      </w:r>
    </w:p>
    <w:p w14:paraId="4AFA2873" w14:textId="77777777" w:rsidR="006F3982" w:rsidRPr="004C657C" w:rsidRDefault="00026AB3" w:rsidP="00FE6B67">
      <w:pPr>
        <w:numPr>
          <w:ilvl w:val="0"/>
          <w:numId w:val="23"/>
        </w:numPr>
        <w:spacing w:after="60" w:line="276" w:lineRule="auto"/>
        <w:ind w:left="1077" w:hanging="357"/>
        <w:contextualSpacing/>
        <w:rPr>
          <w:rFonts w:eastAsiaTheme="minorHAnsi" w:cs="Times New Roman"/>
          <w:lang w:eastAsia="en-US"/>
        </w:rPr>
      </w:pPr>
      <w:r w:rsidRPr="004C657C">
        <w:rPr>
          <w:rFonts w:eastAsiaTheme="minorHAnsi" w:cs="Times New Roman"/>
          <w:lang w:eastAsia="en-US"/>
        </w:rPr>
        <w:t>A</w:t>
      </w:r>
      <w:r w:rsidR="006F3982" w:rsidRPr="004C657C">
        <w:rPr>
          <w:rFonts w:eastAsiaTheme="minorHAnsi" w:cs="Times New Roman"/>
          <w:lang w:eastAsia="en-US"/>
        </w:rPr>
        <w:t xml:space="preserve"> provision to regulate the colour and finishing of packets (outside, inside and linings) and how health warnings and other permitted information are placed on the packets.</w:t>
      </w:r>
    </w:p>
    <w:p w14:paraId="79EEADA6" w14:textId="77777777" w:rsidR="006F3982" w:rsidRPr="004C657C" w:rsidRDefault="006F3982" w:rsidP="00FE6B67">
      <w:pPr>
        <w:spacing w:before="480" w:after="360" w:line="276" w:lineRule="auto"/>
        <w:jc w:val="center"/>
        <w:rPr>
          <w:rFonts w:eastAsiaTheme="minorHAnsi" w:cs="Times New Roman"/>
          <w:b/>
          <w:lang w:eastAsia="en-US"/>
        </w:rPr>
      </w:pPr>
      <w:r w:rsidRPr="004C657C">
        <w:rPr>
          <w:rFonts w:eastAsiaTheme="minorHAnsi" w:cs="Times New Roman"/>
          <w:b/>
          <w:lang w:eastAsia="en-US"/>
        </w:rPr>
        <w:t xml:space="preserve">3. </w:t>
      </w:r>
      <w:r w:rsidR="00AA3B91" w:rsidRPr="004C657C">
        <w:rPr>
          <w:rFonts w:eastAsiaTheme="minorHAnsi" w:cs="Times New Roman"/>
          <w:b/>
          <w:lang w:eastAsia="en-US"/>
        </w:rPr>
        <w:t xml:space="preserve">DRAFT </w:t>
      </w:r>
      <w:r w:rsidRPr="004C657C">
        <w:rPr>
          <w:rFonts w:eastAsiaTheme="minorHAnsi" w:cs="Times New Roman"/>
          <w:b/>
          <w:lang w:eastAsia="en-US"/>
        </w:rPr>
        <w:t xml:space="preserve">PROPOSED </w:t>
      </w:r>
      <w:r w:rsidR="00AA3B91" w:rsidRPr="004C657C">
        <w:rPr>
          <w:rFonts w:eastAsiaTheme="minorHAnsi" w:cs="Times New Roman"/>
          <w:b/>
          <w:lang w:eastAsia="en-US"/>
        </w:rPr>
        <w:t xml:space="preserve">LEGISLATIVE </w:t>
      </w:r>
      <w:r w:rsidRPr="004C657C">
        <w:rPr>
          <w:rFonts w:eastAsiaTheme="minorHAnsi" w:cs="Times New Roman"/>
          <w:b/>
          <w:lang w:eastAsia="en-US"/>
        </w:rPr>
        <w:t>PROVISION</w:t>
      </w:r>
      <w:r w:rsidR="00AA3B91" w:rsidRPr="004C657C">
        <w:rPr>
          <w:rFonts w:eastAsiaTheme="minorHAnsi" w:cs="Times New Roman"/>
          <w:b/>
          <w:lang w:eastAsia="en-US"/>
        </w:rPr>
        <w:t>S</w:t>
      </w:r>
      <w:r w:rsidRPr="004C657C">
        <w:rPr>
          <w:rFonts w:eastAsiaTheme="minorHAnsi" w:cs="Times New Roman"/>
          <w:b/>
          <w:lang w:eastAsia="en-US"/>
        </w:rPr>
        <w:t xml:space="preserve"> </w:t>
      </w:r>
      <w:r w:rsidR="006363C6" w:rsidRPr="004C657C">
        <w:rPr>
          <w:rFonts w:eastAsiaTheme="minorHAnsi" w:cs="Times New Roman"/>
          <w:b/>
          <w:lang w:eastAsia="en-US"/>
        </w:rPr>
        <w:br/>
      </w:r>
      <w:r w:rsidRPr="004C657C">
        <w:rPr>
          <w:rFonts w:eastAsiaTheme="minorHAnsi" w:cs="Times New Roman"/>
          <w:b/>
          <w:lang w:eastAsia="en-US"/>
        </w:rPr>
        <w:t>ON PACKA</w:t>
      </w:r>
      <w:r w:rsidR="00FC47EA" w:rsidRPr="004C657C">
        <w:rPr>
          <w:rFonts w:eastAsiaTheme="minorHAnsi" w:cs="Times New Roman"/>
          <w:b/>
          <w:lang w:eastAsia="en-US"/>
        </w:rPr>
        <w:t>G</w:t>
      </w:r>
      <w:r w:rsidRPr="004C657C">
        <w:rPr>
          <w:rFonts w:eastAsiaTheme="minorHAnsi" w:cs="Times New Roman"/>
          <w:b/>
          <w:lang w:eastAsia="en-US"/>
        </w:rPr>
        <w:t>ING AND LABELLING</w:t>
      </w:r>
    </w:p>
    <w:p w14:paraId="5488AC65" w14:textId="77777777" w:rsidR="006F3982" w:rsidRPr="004C657C" w:rsidRDefault="006F3982" w:rsidP="00FE6B67">
      <w:pPr>
        <w:spacing w:after="60" w:line="276" w:lineRule="auto"/>
        <w:rPr>
          <w:rFonts w:eastAsia="Times New Roman" w:cs="Times New Roman"/>
          <w:b/>
          <w:i/>
          <w:lang w:eastAsia="en-AU"/>
        </w:rPr>
      </w:pPr>
      <w:r w:rsidRPr="004C657C">
        <w:rPr>
          <w:rFonts w:eastAsia="Times New Roman" w:cs="Times New Roman"/>
          <w:b/>
          <w:i/>
          <w:lang w:eastAsia="en-AU"/>
        </w:rPr>
        <w:t>3.1 Definitions</w:t>
      </w:r>
    </w:p>
    <w:p w14:paraId="1A4A7888" w14:textId="77777777" w:rsidR="00026AB3" w:rsidRPr="004C657C" w:rsidRDefault="006F3982" w:rsidP="00FE6B67">
      <w:pPr>
        <w:spacing w:after="60" w:line="276" w:lineRule="auto"/>
        <w:rPr>
          <w:rFonts w:eastAsia="Times New Roman" w:cs="Times New Roman"/>
          <w:lang w:eastAsia="en-AU"/>
        </w:rPr>
      </w:pPr>
      <w:r w:rsidRPr="004C657C">
        <w:rPr>
          <w:rFonts w:eastAsia="Times New Roman" w:cs="Times New Roman"/>
          <w:lang w:eastAsia="en-AU"/>
        </w:rPr>
        <w:t xml:space="preserve">Some of the technical terms to be defined include “health warning or message”, “label”, “packet”, </w:t>
      </w:r>
      <w:r w:rsidR="00026AB3" w:rsidRPr="004C657C">
        <w:rPr>
          <w:rFonts w:eastAsia="Times New Roman" w:cs="Times New Roman"/>
          <w:lang w:eastAsia="en-AU"/>
        </w:rPr>
        <w:t>and “</w:t>
      </w:r>
      <w:r w:rsidRPr="004C657C">
        <w:rPr>
          <w:rFonts w:eastAsia="Times New Roman" w:cs="Times New Roman"/>
          <w:lang w:eastAsia="en-AU"/>
        </w:rPr>
        <w:t>means” in the context of means that are false, misleading or deceptive.</w:t>
      </w:r>
    </w:p>
    <w:p w14:paraId="35FECB14" w14:textId="77777777" w:rsidR="006F3982" w:rsidRPr="004C657C" w:rsidRDefault="006F3982" w:rsidP="00FE6B67">
      <w:pPr>
        <w:keepNext/>
        <w:keepLines/>
        <w:widowControl w:val="0"/>
        <w:tabs>
          <w:tab w:val="left" w:pos="1100"/>
        </w:tabs>
        <w:spacing w:after="60" w:line="276" w:lineRule="auto"/>
        <w:ind w:left="1100" w:hanging="1100"/>
        <w:outlineLvl w:val="4"/>
        <w:rPr>
          <w:rFonts w:eastAsia="Times New Roman" w:cs="Times New Roman"/>
          <w:b/>
          <w:i/>
          <w:lang w:eastAsia="en-GB"/>
        </w:rPr>
      </w:pPr>
      <w:bookmarkStart w:id="3" w:name="_Toc523910659"/>
      <w:r w:rsidRPr="004C657C">
        <w:rPr>
          <w:rFonts w:eastAsia="Times New Roman" w:cs="Times New Roman"/>
          <w:b/>
          <w:i/>
          <w:lang w:eastAsia="en-GB"/>
        </w:rPr>
        <w:t>3.2 Information on packaging</w:t>
      </w:r>
      <w:bookmarkEnd w:id="3"/>
      <w:r w:rsidRPr="004C657C">
        <w:rPr>
          <w:rFonts w:eastAsia="Times New Roman" w:cs="Times New Roman"/>
          <w:b/>
          <w:i/>
          <w:lang w:eastAsia="en-GB"/>
        </w:rPr>
        <w:t xml:space="preserve"> and labelling</w:t>
      </w:r>
    </w:p>
    <w:p w14:paraId="0AC197A9" w14:textId="77777777" w:rsidR="006F3982" w:rsidRPr="004C657C" w:rsidRDefault="006F3982" w:rsidP="00FE6B67">
      <w:pPr>
        <w:widowControl w:val="0"/>
        <w:tabs>
          <w:tab w:val="right" w:pos="902"/>
        </w:tabs>
        <w:spacing w:after="60" w:line="276" w:lineRule="auto"/>
        <w:ind w:left="900" w:hanging="540"/>
        <w:rPr>
          <w:rFonts w:eastAsia="Times New Roman" w:cs="Times New Roman"/>
          <w:lang w:eastAsia="en-GB"/>
        </w:rPr>
      </w:pPr>
      <w:r w:rsidRPr="004C657C">
        <w:rPr>
          <w:rFonts w:eastAsia="Times New Roman" w:cs="Times New Roman"/>
          <w:lang w:eastAsia="en-GB"/>
        </w:rPr>
        <w:t xml:space="preserve"> (1)</w:t>
      </w:r>
      <w:r w:rsidRPr="004C657C">
        <w:rPr>
          <w:rFonts w:eastAsia="Times New Roman" w:cs="Times New Roman"/>
          <w:i/>
          <w:lang w:eastAsia="en-GB"/>
        </w:rPr>
        <w:tab/>
      </w:r>
      <w:r w:rsidRPr="004C657C">
        <w:rPr>
          <w:rFonts w:eastAsia="Times New Roman" w:cs="Times New Roman"/>
          <w:lang w:eastAsia="en-GB"/>
        </w:rPr>
        <w:t>A person must not sell a tobacco product unless its packet or label has all of the following:</w:t>
      </w:r>
    </w:p>
    <w:p w14:paraId="3FE3D642" w14:textId="77777777" w:rsidR="006F3982" w:rsidRPr="004C657C" w:rsidRDefault="006F3982" w:rsidP="00FE6B67">
      <w:pPr>
        <w:widowControl w:val="0"/>
        <w:tabs>
          <w:tab w:val="right" w:pos="1620"/>
        </w:tabs>
        <w:spacing w:after="60" w:line="276" w:lineRule="auto"/>
        <w:ind w:left="1710" w:hanging="720"/>
        <w:rPr>
          <w:rFonts w:eastAsia="Times New Roman" w:cs="Times New Roman"/>
          <w:lang w:eastAsia="en-GB"/>
        </w:rPr>
      </w:pPr>
      <w:r w:rsidRPr="004C657C">
        <w:rPr>
          <w:rFonts w:eastAsia="Times New Roman" w:cs="Times New Roman"/>
          <w:lang w:eastAsia="en-GB"/>
        </w:rPr>
        <w:t>(a)</w:t>
      </w:r>
      <w:r w:rsidRPr="004C657C">
        <w:rPr>
          <w:rFonts w:eastAsia="Times New Roman" w:cs="Times New Roman"/>
          <w:lang w:eastAsia="en-GB"/>
        </w:rPr>
        <w:tab/>
      </w:r>
      <w:r w:rsidRPr="004C657C">
        <w:rPr>
          <w:rFonts w:eastAsia="Times New Roman" w:cs="Times New Roman"/>
          <w:lang w:eastAsia="en-GB"/>
        </w:rPr>
        <w:tab/>
      </w:r>
      <w:proofErr w:type="gramStart"/>
      <w:r w:rsidR="00AA3B91" w:rsidRPr="004C657C">
        <w:rPr>
          <w:rFonts w:eastAsia="Times New Roman" w:cs="Times New Roman"/>
          <w:lang w:eastAsia="en-GB"/>
        </w:rPr>
        <w:t>i</w:t>
      </w:r>
      <w:r w:rsidR="00026AB3" w:rsidRPr="004C657C">
        <w:rPr>
          <w:rFonts w:eastAsia="Times New Roman" w:cs="Times New Roman"/>
          <w:lang w:eastAsia="en-GB"/>
        </w:rPr>
        <w:t>nformation</w:t>
      </w:r>
      <w:proofErr w:type="gramEnd"/>
      <w:r w:rsidRPr="004C657C">
        <w:rPr>
          <w:rFonts w:eastAsia="Times New Roman" w:cs="Times New Roman"/>
          <w:lang w:eastAsia="en-GB"/>
        </w:rPr>
        <w:t xml:space="preserve"> about the product’s constituent, emission and any other prescribed </w:t>
      </w:r>
      <w:r w:rsidRPr="004C657C">
        <w:rPr>
          <w:rFonts w:eastAsia="Times New Roman" w:cs="Times New Roman"/>
          <w:lang w:eastAsia="en-GB"/>
        </w:rPr>
        <w:lastRenderedPageBreak/>
        <w:t>matter; and</w:t>
      </w:r>
    </w:p>
    <w:p w14:paraId="229F6DBB" w14:textId="77777777" w:rsidR="006F3982" w:rsidRPr="004C657C" w:rsidRDefault="006F3982" w:rsidP="00FE6B67">
      <w:pPr>
        <w:widowControl w:val="0"/>
        <w:tabs>
          <w:tab w:val="right" w:pos="1620"/>
        </w:tabs>
        <w:spacing w:after="60" w:line="276" w:lineRule="auto"/>
        <w:ind w:left="1710" w:hanging="720"/>
        <w:rPr>
          <w:rFonts w:eastAsia="Times New Roman" w:cs="Times New Roman"/>
          <w:lang w:eastAsia="en-GB"/>
        </w:rPr>
      </w:pPr>
      <w:r w:rsidRPr="004C657C">
        <w:rPr>
          <w:rFonts w:eastAsia="Times New Roman" w:cs="Times New Roman"/>
          <w:lang w:eastAsia="en-GB"/>
        </w:rPr>
        <w:t>(b)</w:t>
      </w:r>
      <w:r w:rsidRPr="004C657C">
        <w:rPr>
          <w:rFonts w:eastAsia="Times New Roman" w:cs="Times New Roman"/>
          <w:lang w:eastAsia="en-GB"/>
        </w:rPr>
        <w:tab/>
      </w:r>
      <w:r w:rsidRPr="004C657C">
        <w:rPr>
          <w:rFonts w:eastAsia="Times New Roman" w:cs="Times New Roman"/>
          <w:lang w:eastAsia="en-GB"/>
        </w:rPr>
        <w:tab/>
      </w:r>
      <w:proofErr w:type="gramStart"/>
      <w:r w:rsidR="00AA3B91" w:rsidRPr="004C657C">
        <w:rPr>
          <w:rFonts w:eastAsia="Times New Roman" w:cs="Times New Roman"/>
          <w:lang w:eastAsia="en-GB"/>
        </w:rPr>
        <w:t>h</w:t>
      </w:r>
      <w:r w:rsidR="00026AB3" w:rsidRPr="004C657C">
        <w:rPr>
          <w:rFonts w:eastAsia="Times New Roman" w:cs="Times New Roman"/>
          <w:lang w:eastAsia="en-GB"/>
        </w:rPr>
        <w:t>ealth</w:t>
      </w:r>
      <w:proofErr w:type="gramEnd"/>
      <w:r w:rsidRPr="004C657C">
        <w:rPr>
          <w:rFonts w:eastAsia="Times New Roman" w:cs="Times New Roman"/>
          <w:lang w:eastAsia="en-GB"/>
        </w:rPr>
        <w:t xml:space="preserve"> warnings or messages; and</w:t>
      </w:r>
    </w:p>
    <w:p w14:paraId="59416AE9" w14:textId="77777777" w:rsidR="006F3982" w:rsidRPr="004C657C" w:rsidRDefault="006F3982" w:rsidP="00FE6B67">
      <w:pPr>
        <w:widowControl w:val="0"/>
        <w:tabs>
          <w:tab w:val="right" w:pos="1620"/>
        </w:tabs>
        <w:spacing w:after="60" w:line="276" w:lineRule="auto"/>
        <w:ind w:left="1710" w:hanging="720"/>
        <w:rPr>
          <w:rFonts w:eastAsia="Times New Roman" w:cs="Times New Roman"/>
          <w:lang w:eastAsia="en-GB"/>
        </w:rPr>
      </w:pPr>
      <w:r w:rsidRPr="004C657C">
        <w:rPr>
          <w:rFonts w:eastAsia="Times New Roman" w:cs="Times New Roman"/>
          <w:lang w:eastAsia="en-GB"/>
        </w:rPr>
        <w:t>(c)</w:t>
      </w:r>
      <w:r w:rsidRPr="004C657C">
        <w:rPr>
          <w:rFonts w:eastAsia="Times New Roman" w:cs="Times New Roman"/>
          <w:lang w:eastAsia="en-GB"/>
        </w:rPr>
        <w:tab/>
      </w:r>
      <w:r w:rsidRPr="004C657C">
        <w:rPr>
          <w:rFonts w:eastAsia="Times New Roman" w:cs="Times New Roman"/>
          <w:lang w:eastAsia="en-GB"/>
        </w:rPr>
        <w:tab/>
      </w:r>
      <w:proofErr w:type="gramStart"/>
      <w:r w:rsidR="00AA3B91" w:rsidRPr="004C657C">
        <w:rPr>
          <w:rFonts w:eastAsia="Times New Roman" w:cs="Times New Roman"/>
          <w:lang w:eastAsia="en-GB"/>
        </w:rPr>
        <w:t>a</w:t>
      </w:r>
      <w:proofErr w:type="gramEnd"/>
      <w:r w:rsidRPr="004C657C">
        <w:rPr>
          <w:rFonts w:eastAsia="Times New Roman" w:cs="Times New Roman"/>
          <w:lang w:eastAsia="en-GB"/>
        </w:rPr>
        <w:t xml:space="preserve"> statement stating [name of country] or other country as the country of intended sale of the product.</w:t>
      </w:r>
    </w:p>
    <w:p w14:paraId="3DAF4D87" w14:textId="77777777" w:rsidR="006F3982" w:rsidRPr="004C657C" w:rsidRDefault="006F3982" w:rsidP="00FE6B67">
      <w:pPr>
        <w:widowControl w:val="0"/>
        <w:tabs>
          <w:tab w:val="right" w:pos="902"/>
        </w:tabs>
        <w:spacing w:after="60" w:line="276" w:lineRule="auto"/>
        <w:ind w:left="900" w:hanging="540"/>
        <w:rPr>
          <w:rFonts w:eastAsia="Times New Roman" w:cs="Times New Roman"/>
          <w:lang w:eastAsia="en-GB"/>
        </w:rPr>
      </w:pPr>
      <w:r w:rsidRPr="004C657C">
        <w:rPr>
          <w:rFonts w:eastAsia="Times New Roman" w:cs="Times New Roman"/>
          <w:lang w:eastAsia="en-GB"/>
        </w:rPr>
        <w:t>(2)</w:t>
      </w:r>
      <w:r w:rsidRPr="004C657C">
        <w:rPr>
          <w:rFonts w:eastAsia="Times New Roman" w:cs="Times New Roman"/>
          <w:lang w:eastAsia="en-GB"/>
        </w:rPr>
        <w:tab/>
        <w:t>The packet or label must not display:</w:t>
      </w:r>
    </w:p>
    <w:p w14:paraId="093E0891" w14:textId="77777777" w:rsidR="00C655FD" w:rsidRPr="004C657C" w:rsidRDefault="00C655FD" w:rsidP="00FE6B67">
      <w:pPr>
        <w:widowControl w:val="0"/>
        <w:spacing w:after="60" w:line="276" w:lineRule="auto"/>
        <w:ind w:left="1667" w:hanging="677"/>
        <w:rPr>
          <w:rFonts w:eastAsia="Times New Roman" w:cs="Times New Roman"/>
          <w:lang w:eastAsia="en-GB"/>
        </w:rPr>
      </w:pPr>
      <w:r w:rsidRPr="004C657C">
        <w:rPr>
          <w:rFonts w:eastAsia="Times New Roman" w:cs="Times New Roman"/>
          <w:lang w:eastAsia="en-GB"/>
        </w:rPr>
        <w:t>(a)</w:t>
      </w:r>
      <w:r w:rsidRPr="004C657C">
        <w:rPr>
          <w:rFonts w:eastAsia="Times New Roman" w:cs="Times New Roman"/>
          <w:lang w:eastAsia="en-GB"/>
        </w:rPr>
        <w:tab/>
      </w:r>
      <w:proofErr w:type="gramStart"/>
      <w:r w:rsidR="00AA3B91" w:rsidRPr="004C657C">
        <w:rPr>
          <w:rFonts w:eastAsia="Times New Roman" w:cs="Times New Roman"/>
          <w:lang w:eastAsia="en-GB"/>
        </w:rPr>
        <w:t>a</w:t>
      </w:r>
      <w:r w:rsidRPr="004C657C">
        <w:rPr>
          <w:rFonts w:eastAsia="Times New Roman" w:cs="Times New Roman"/>
          <w:lang w:eastAsia="en-GB"/>
        </w:rPr>
        <w:t>ny</w:t>
      </w:r>
      <w:proofErr w:type="gramEnd"/>
      <w:r w:rsidRPr="004C657C">
        <w:rPr>
          <w:rFonts w:eastAsia="Times New Roman" w:cs="Times New Roman"/>
          <w:lang w:eastAsia="en-GB"/>
        </w:rPr>
        <w:t xml:space="preserve"> figure on the emission yield, such as tar, nicotine or carbon monoxide; or</w:t>
      </w:r>
    </w:p>
    <w:p w14:paraId="2BDB51F5" w14:textId="77777777" w:rsidR="00C655FD" w:rsidRPr="004C657C" w:rsidRDefault="00C655FD" w:rsidP="00FE6B67">
      <w:pPr>
        <w:widowControl w:val="0"/>
        <w:spacing w:after="60" w:line="276" w:lineRule="auto"/>
        <w:ind w:left="1667" w:hanging="677"/>
        <w:rPr>
          <w:rFonts w:eastAsia="Times New Roman" w:cs="Times New Roman"/>
          <w:lang w:eastAsia="en-GB"/>
        </w:rPr>
      </w:pPr>
      <w:r w:rsidRPr="004C657C">
        <w:rPr>
          <w:rFonts w:eastAsia="Times New Roman" w:cs="Times New Roman"/>
          <w:lang w:eastAsia="en-GB"/>
        </w:rPr>
        <w:t>(b)</w:t>
      </w:r>
      <w:r w:rsidRPr="004C657C">
        <w:rPr>
          <w:rFonts w:eastAsia="Times New Roman" w:cs="Times New Roman"/>
          <w:lang w:eastAsia="en-GB"/>
        </w:rPr>
        <w:tab/>
      </w:r>
      <w:proofErr w:type="gramStart"/>
      <w:r w:rsidR="00AA3B91" w:rsidRPr="004C657C">
        <w:rPr>
          <w:rFonts w:eastAsia="Times New Roman" w:cs="Times New Roman"/>
          <w:lang w:eastAsia="en-GB"/>
        </w:rPr>
        <w:t>a</w:t>
      </w:r>
      <w:r w:rsidRPr="004C657C">
        <w:rPr>
          <w:rFonts w:eastAsia="Times New Roman" w:cs="Times New Roman"/>
          <w:lang w:eastAsia="en-GB"/>
        </w:rPr>
        <w:t>ny</w:t>
      </w:r>
      <w:proofErr w:type="gramEnd"/>
      <w:r w:rsidRPr="004C657C">
        <w:rPr>
          <w:rFonts w:eastAsia="Times New Roman" w:cs="Times New Roman"/>
          <w:lang w:eastAsia="en-GB"/>
        </w:rPr>
        <w:t xml:space="preserve"> expiry date or best-use-by date.</w:t>
      </w:r>
    </w:p>
    <w:p w14:paraId="17E3EF16" w14:textId="77777777" w:rsidR="00C655FD" w:rsidRPr="004C657C" w:rsidRDefault="00C655FD" w:rsidP="00FE6B67">
      <w:pPr>
        <w:widowControl w:val="0"/>
        <w:tabs>
          <w:tab w:val="right" w:pos="902"/>
        </w:tabs>
        <w:spacing w:after="60" w:line="276" w:lineRule="auto"/>
        <w:ind w:left="900" w:hanging="540"/>
        <w:rPr>
          <w:rFonts w:eastAsia="Times New Roman" w:cs="Times New Roman"/>
          <w:lang w:eastAsia="en-GB"/>
        </w:rPr>
      </w:pPr>
      <w:r w:rsidRPr="004C657C">
        <w:rPr>
          <w:rFonts w:eastAsia="Times New Roman" w:cs="Times New Roman"/>
          <w:lang w:eastAsia="en-GB"/>
        </w:rPr>
        <w:t xml:space="preserve">(3) </w:t>
      </w:r>
      <w:r w:rsidRPr="004C657C">
        <w:rPr>
          <w:rFonts w:eastAsia="Times New Roman" w:cs="Times New Roman"/>
          <w:lang w:eastAsia="en-GB"/>
        </w:rPr>
        <w:tab/>
        <w:t>The manufacturer, importer or retailer is liable for the costs of packaging, labelling and health warnings and messages on the tobacco product</w:t>
      </w:r>
      <w:r w:rsidR="00AA3B91" w:rsidRPr="004C657C">
        <w:rPr>
          <w:rFonts w:eastAsia="Times New Roman" w:cs="Times New Roman"/>
          <w:lang w:eastAsia="en-GB"/>
        </w:rPr>
        <w:t>.</w:t>
      </w:r>
    </w:p>
    <w:p w14:paraId="1E57D29F" w14:textId="77777777" w:rsidR="006F3982" w:rsidRPr="004C657C" w:rsidRDefault="006F3982" w:rsidP="00FE6B67">
      <w:pPr>
        <w:widowControl w:val="0"/>
        <w:tabs>
          <w:tab w:val="right" w:pos="902"/>
        </w:tabs>
        <w:spacing w:after="60" w:line="276" w:lineRule="auto"/>
        <w:ind w:left="900" w:hanging="540"/>
        <w:rPr>
          <w:rFonts w:eastAsia="Times New Roman" w:cs="Times New Roman"/>
          <w:lang w:eastAsia="en-AU"/>
        </w:rPr>
      </w:pPr>
      <w:r w:rsidRPr="004C657C">
        <w:rPr>
          <w:rFonts w:eastAsia="Times New Roman" w:cs="Times New Roman"/>
          <w:lang w:eastAsia="en-AU"/>
        </w:rPr>
        <w:t>(4)</w:t>
      </w:r>
      <w:r w:rsidRPr="004C657C">
        <w:rPr>
          <w:rFonts w:eastAsia="Times New Roman" w:cs="Times New Roman"/>
          <w:lang w:eastAsia="en-AU"/>
        </w:rPr>
        <w:tab/>
      </w:r>
      <w:r w:rsidRPr="004C657C">
        <w:rPr>
          <w:rFonts w:eastAsia="Times New Roman" w:cs="Times New Roman"/>
          <w:lang w:eastAsia="en-AU"/>
        </w:rPr>
        <w:tab/>
        <w:t>A person who contravenes subsection (1) commits an offence [+ penalty</w:t>
      </w:r>
      <w:bookmarkStart w:id="4" w:name="_Ref9060378"/>
      <w:r w:rsidRPr="004C657C">
        <w:rPr>
          <w:rFonts w:eastAsia="Times New Roman" w:cs="Times New Roman"/>
          <w:vertAlign w:val="superscript"/>
          <w:lang w:eastAsia="en-AU"/>
        </w:rPr>
        <w:footnoteReference w:id="3"/>
      </w:r>
      <w:bookmarkEnd w:id="4"/>
      <w:r w:rsidRPr="004C657C">
        <w:rPr>
          <w:rFonts w:eastAsia="Times New Roman" w:cs="Times New Roman"/>
          <w:lang w:eastAsia="en-AU"/>
        </w:rPr>
        <w:t>]</w:t>
      </w:r>
      <w:r w:rsidR="00AA3B91" w:rsidRPr="004C657C">
        <w:rPr>
          <w:rFonts w:eastAsia="Times New Roman" w:cs="Times New Roman"/>
          <w:lang w:eastAsia="en-AU"/>
        </w:rPr>
        <w:t>.</w:t>
      </w:r>
    </w:p>
    <w:p w14:paraId="2A37D702" w14:textId="77777777" w:rsidR="00026AB3" w:rsidRPr="004C657C" w:rsidRDefault="006F3982" w:rsidP="00FE6B67">
      <w:pPr>
        <w:widowControl w:val="0"/>
        <w:tabs>
          <w:tab w:val="right" w:pos="902"/>
        </w:tabs>
        <w:spacing w:after="60" w:line="276" w:lineRule="auto"/>
        <w:ind w:left="900" w:hanging="540"/>
        <w:rPr>
          <w:rFonts w:eastAsia="Times New Roman" w:cs="Times New Roman"/>
          <w:lang w:eastAsia="en-AU"/>
        </w:rPr>
      </w:pPr>
      <w:r w:rsidRPr="004C657C">
        <w:rPr>
          <w:rFonts w:eastAsia="Times New Roman" w:cs="Times New Roman"/>
          <w:lang w:eastAsia="en-AU"/>
        </w:rPr>
        <w:t>(5)</w:t>
      </w:r>
      <w:r w:rsidRPr="004C657C">
        <w:rPr>
          <w:rFonts w:eastAsia="Times New Roman" w:cs="Times New Roman"/>
          <w:lang w:eastAsia="en-AU"/>
        </w:rPr>
        <w:tab/>
        <w:t>A manufacturer or importer/exporter commits an offence who fails to include in a packet or label of tobacco product manufactured or imported/exported the name of [country] or other country of intended sale of the tobacco product [+ penalty</w:t>
      </w:r>
      <w:r w:rsidR="002F12FC" w:rsidRPr="004C657C">
        <w:rPr>
          <w:rFonts w:eastAsia="Times New Roman" w:cs="Times New Roman"/>
          <w:vertAlign w:val="superscript"/>
          <w:lang w:eastAsia="en-AU"/>
        </w:rPr>
        <w:fldChar w:fldCharType="begin"/>
      </w:r>
      <w:r w:rsidR="002F12FC" w:rsidRPr="004C657C">
        <w:rPr>
          <w:rFonts w:eastAsia="Times New Roman" w:cs="Times New Roman"/>
          <w:vertAlign w:val="superscript"/>
          <w:lang w:eastAsia="en-AU"/>
        </w:rPr>
        <w:instrText xml:space="preserve"> NOTEREF _Ref9060378 \h  \* MERGEFORMAT </w:instrText>
      </w:r>
      <w:r w:rsidR="002F12FC" w:rsidRPr="004C657C">
        <w:rPr>
          <w:rFonts w:eastAsia="Times New Roman" w:cs="Times New Roman"/>
          <w:vertAlign w:val="superscript"/>
          <w:lang w:eastAsia="en-AU"/>
        </w:rPr>
      </w:r>
      <w:r w:rsidR="002F12FC" w:rsidRPr="004C657C">
        <w:rPr>
          <w:rFonts w:eastAsia="Times New Roman" w:cs="Times New Roman"/>
          <w:vertAlign w:val="superscript"/>
          <w:lang w:eastAsia="en-AU"/>
        </w:rPr>
        <w:fldChar w:fldCharType="separate"/>
      </w:r>
      <w:r w:rsidR="002F12FC" w:rsidRPr="004C657C">
        <w:rPr>
          <w:rFonts w:eastAsia="Times New Roman" w:cs="Times New Roman"/>
          <w:vertAlign w:val="superscript"/>
          <w:lang w:eastAsia="en-AU"/>
        </w:rPr>
        <w:t>3</w:t>
      </w:r>
      <w:r w:rsidR="002F12FC" w:rsidRPr="004C657C">
        <w:rPr>
          <w:rFonts w:eastAsia="Times New Roman" w:cs="Times New Roman"/>
          <w:vertAlign w:val="superscript"/>
          <w:lang w:eastAsia="en-AU"/>
        </w:rPr>
        <w:fldChar w:fldCharType="end"/>
      </w:r>
      <w:r w:rsidRPr="004C657C">
        <w:rPr>
          <w:rFonts w:eastAsia="Times New Roman" w:cs="Times New Roman"/>
          <w:lang w:eastAsia="en-AU"/>
        </w:rPr>
        <w:t>].</w:t>
      </w:r>
    </w:p>
    <w:p w14:paraId="3B4038E0" w14:textId="77777777" w:rsidR="006F3982" w:rsidRPr="004C657C" w:rsidRDefault="006F3982" w:rsidP="00FE6B67">
      <w:pPr>
        <w:keepNext/>
        <w:keepLines/>
        <w:widowControl w:val="0"/>
        <w:tabs>
          <w:tab w:val="left" w:pos="1100"/>
        </w:tabs>
        <w:spacing w:after="60" w:line="276" w:lineRule="auto"/>
        <w:outlineLvl w:val="4"/>
        <w:rPr>
          <w:rFonts w:eastAsia="Times New Roman" w:cs="Times New Roman"/>
          <w:b/>
          <w:i/>
          <w:lang w:eastAsia="en-GB"/>
        </w:rPr>
      </w:pPr>
      <w:bookmarkStart w:id="5" w:name="_Toc523910662"/>
      <w:r w:rsidRPr="004C657C">
        <w:rPr>
          <w:rFonts w:eastAsia="Times New Roman" w:cs="Times New Roman"/>
          <w:b/>
          <w:i/>
          <w:lang w:eastAsia="en-GB"/>
        </w:rPr>
        <w:t>3.3</w:t>
      </w:r>
      <w:r w:rsidR="00026AB3" w:rsidRPr="004C657C">
        <w:rPr>
          <w:rFonts w:eastAsia="Times New Roman" w:cs="Times New Roman"/>
          <w:b/>
          <w:i/>
          <w:lang w:eastAsia="en-GB"/>
        </w:rPr>
        <w:t xml:space="preserve"> False</w:t>
      </w:r>
      <w:r w:rsidRPr="004C657C">
        <w:rPr>
          <w:rFonts w:eastAsia="Times New Roman" w:cs="Times New Roman"/>
          <w:b/>
          <w:i/>
          <w:lang w:eastAsia="en-GB"/>
        </w:rPr>
        <w:t>, misleading or deceptive packaging and labelling</w:t>
      </w:r>
      <w:bookmarkEnd w:id="5"/>
    </w:p>
    <w:p w14:paraId="29D2B85A" w14:textId="77777777" w:rsidR="006F3982" w:rsidRPr="004C657C" w:rsidRDefault="006F3982" w:rsidP="00FE6B67">
      <w:pPr>
        <w:widowControl w:val="0"/>
        <w:tabs>
          <w:tab w:val="right" w:pos="902"/>
        </w:tabs>
        <w:spacing w:after="60" w:line="276" w:lineRule="auto"/>
        <w:ind w:left="900" w:hanging="540"/>
        <w:rPr>
          <w:rFonts w:eastAsia="Times New Roman" w:cs="Times New Roman"/>
          <w:lang w:eastAsia="en-AU"/>
        </w:rPr>
      </w:pPr>
      <w:r w:rsidRPr="004C657C">
        <w:rPr>
          <w:rFonts w:eastAsia="Times New Roman" w:cs="Times New Roman"/>
          <w:lang w:eastAsia="en-AU"/>
        </w:rPr>
        <w:t>(1)</w:t>
      </w:r>
      <w:r w:rsidRPr="004C657C">
        <w:rPr>
          <w:rFonts w:eastAsia="Times New Roman" w:cs="Times New Roman"/>
          <w:lang w:eastAsia="en-AU"/>
        </w:rPr>
        <w:tab/>
      </w:r>
      <w:r w:rsidRPr="004C657C">
        <w:rPr>
          <w:rFonts w:eastAsia="Times New Roman" w:cs="Times New Roman"/>
          <w:lang w:val="en-AU" w:eastAsia="en-AU"/>
        </w:rPr>
        <w:t xml:space="preserve">A person commits an offence who packages or labels a tobacco product that promotes </w:t>
      </w:r>
      <w:r w:rsidRPr="004C657C">
        <w:rPr>
          <w:rFonts w:eastAsia="Times New Roman" w:cs="Times New Roman"/>
          <w:lang w:eastAsia="en-AU"/>
        </w:rPr>
        <w:t>the tobacco product by means that:</w:t>
      </w:r>
    </w:p>
    <w:p w14:paraId="13F71968" w14:textId="77777777" w:rsidR="006F3982" w:rsidRPr="004C657C" w:rsidRDefault="00A17F24"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t>(</w:t>
      </w:r>
      <w:proofErr w:type="gramStart"/>
      <w:r w:rsidRPr="004C657C">
        <w:rPr>
          <w:rFonts w:eastAsia="Times New Roman" w:cs="Times New Roman"/>
          <w:lang w:eastAsia="en-GB"/>
        </w:rPr>
        <w:t>a</w:t>
      </w:r>
      <w:proofErr w:type="gramEnd"/>
      <w:r w:rsidRPr="004C657C">
        <w:rPr>
          <w:rFonts w:eastAsia="Times New Roman" w:cs="Times New Roman"/>
          <w:lang w:eastAsia="en-GB"/>
        </w:rPr>
        <w:t>)</w:t>
      </w:r>
      <w:r w:rsidR="00C655FD" w:rsidRPr="004C657C">
        <w:rPr>
          <w:rFonts w:eastAsia="Times New Roman" w:cs="Times New Roman"/>
          <w:lang w:eastAsia="en-GB"/>
        </w:rPr>
        <w:tab/>
      </w:r>
      <w:r w:rsidR="001631A6" w:rsidRPr="004C657C">
        <w:rPr>
          <w:rFonts w:eastAsia="Times New Roman" w:cs="Times New Roman"/>
          <w:lang w:eastAsia="en-GB"/>
        </w:rPr>
        <w:t>i</w:t>
      </w:r>
      <w:r w:rsidR="006F3982" w:rsidRPr="004C657C">
        <w:rPr>
          <w:rFonts w:eastAsia="Times New Roman" w:cs="Times New Roman"/>
          <w:lang w:eastAsia="en-GB"/>
        </w:rPr>
        <w:t>s false, misleading, or deceptive; or</w:t>
      </w:r>
    </w:p>
    <w:p w14:paraId="099673EA" w14:textId="77777777" w:rsidR="006F3982" w:rsidRPr="004C657C" w:rsidRDefault="00C655FD"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t>(</w:t>
      </w:r>
      <w:proofErr w:type="gramStart"/>
      <w:r w:rsidRPr="004C657C">
        <w:rPr>
          <w:rFonts w:eastAsia="Times New Roman" w:cs="Times New Roman"/>
          <w:lang w:eastAsia="en-GB"/>
        </w:rPr>
        <w:t>b</w:t>
      </w:r>
      <w:proofErr w:type="gramEnd"/>
      <w:r w:rsidRPr="004C657C">
        <w:rPr>
          <w:rFonts w:eastAsia="Times New Roman" w:cs="Times New Roman"/>
          <w:lang w:eastAsia="en-GB"/>
        </w:rPr>
        <w:t>)</w:t>
      </w:r>
      <w:r w:rsidRPr="004C657C">
        <w:rPr>
          <w:rFonts w:eastAsia="Times New Roman" w:cs="Times New Roman"/>
          <w:lang w:eastAsia="en-GB"/>
        </w:rPr>
        <w:tab/>
      </w:r>
      <w:r w:rsidR="001631A6" w:rsidRPr="004C657C">
        <w:rPr>
          <w:rFonts w:eastAsia="Times New Roman" w:cs="Times New Roman"/>
          <w:lang w:eastAsia="en-GB"/>
        </w:rPr>
        <w:t>i</w:t>
      </w:r>
      <w:r w:rsidR="006F3982" w:rsidRPr="004C657C">
        <w:rPr>
          <w:rFonts w:eastAsia="Times New Roman" w:cs="Times New Roman"/>
          <w:lang w:eastAsia="en-GB"/>
        </w:rPr>
        <w:t>s likely to create an</w:t>
      </w:r>
      <w:r w:rsidRPr="004C657C">
        <w:rPr>
          <w:rFonts w:eastAsia="Times New Roman" w:cs="Times New Roman"/>
          <w:lang w:eastAsia="en-GB"/>
        </w:rPr>
        <w:t xml:space="preserve"> erroneous or false impression </w:t>
      </w:r>
      <w:r w:rsidR="006F3982" w:rsidRPr="004C657C">
        <w:rPr>
          <w:rFonts w:eastAsia="Times New Roman" w:cs="Times New Roman"/>
          <w:lang w:eastAsia="en-AU"/>
        </w:rPr>
        <w:t>about the characteristics, health effects, hazards, or emissions of the tobacco product.</w:t>
      </w:r>
    </w:p>
    <w:p w14:paraId="6BE99645" w14:textId="77777777" w:rsidR="00C655FD" w:rsidRPr="004C657C" w:rsidRDefault="006F3982" w:rsidP="00FE6B67">
      <w:pPr>
        <w:widowControl w:val="0"/>
        <w:tabs>
          <w:tab w:val="right" w:pos="902"/>
        </w:tabs>
        <w:spacing w:after="60" w:line="276" w:lineRule="auto"/>
        <w:ind w:left="900" w:hanging="540"/>
        <w:rPr>
          <w:rFonts w:eastAsia="Times New Roman" w:cs="Times New Roman"/>
          <w:lang w:eastAsia="en-AU"/>
        </w:rPr>
      </w:pPr>
      <w:r w:rsidRPr="004C657C">
        <w:rPr>
          <w:rFonts w:eastAsia="Times New Roman" w:cs="Times New Roman"/>
          <w:lang w:eastAsia="en-GB"/>
        </w:rPr>
        <w:t>(2)</w:t>
      </w:r>
      <w:r w:rsidRPr="004C657C">
        <w:rPr>
          <w:rFonts w:eastAsia="Times New Roman" w:cs="Times New Roman"/>
          <w:lang w:eastAsia="en-GB"/>
        </w:rPr>
        <w:tab/>
        <w:t xml:space="preserve">A person who is convicted of an offence under subsection (1) </w:t>
      </w:r>
      <w:r w:rsidRPr="004C657C">
        <w:rPr>
          <w:rFonts w:eastAsia="Times New Roman" w:cs="Times New Roman"/>
          <w:lang w:eastAsia="en-AU"/>
        </w:rPr>
        <w:t>[+ penalty</w:t>
      </w:r>
      <w:r w:rsidR="002F12FC" w:rsidRPr="004C657C">
        <w:rPr>
          <w:rFonts w:eastAsia="Times New Roman" w:cs="Times New Roman"/>
          <w:vertAlign w:val="superscript"/>
          <w:lang w:eastAsia="en-AU"/>
        </w:rPr>
        <w:fldChar w:fldCharType="begin"/>
      </w:r>
      <w:r w:rsidR="002F12FC" w:rsidRPr="004C657C">
        <w:rPr>
          <w:rFonts w:eastAsia="Times New Roman" w:cs="Times New Roman"/>
          <w:vertAlign w:val="superscript"/>
          <w:lang w:eastAsia="en-AU"/>
        </w:rPr>
        <w:instrText xml:space="preserve"> NOTEREF _Ref9060378 \h </w:instrText>
      </w:r>
      <w:r w:rsidR="006363C6" w:rsidRPr="004C657C">
        <w:rPr>
          <w:rFonts w:eastAsia="Times New Roman" w:cs="Times New Roman"/>
          <w:vertAlign w:val="superscript"/>
          <w:lang w:eastAsia="en-AU"/>
        </w:rPr>
        <w:instrText xml:space="preserve"> \* MERGEFORMAT </w:instrText>
      </w:r>
      <w:r w:rsidR="002F12FC" w:rsidRPr="004C657C">
        <w:rPr>
          <w:rFonts w:eastAsia="Times New Roman" w:cs="Times New Roman"/>
          <w:vertAlign w:val="superscript"/>
          <w:lang w:eastAsia="en-AU"/>
        </w:rPr>
      </w:r>
      <w:r w:rsidR="002F12FC" w:rsidRPr="004C657C">
        <w:rPr>
          <w:rFonts w:eastAsia="Times New Roman" w:cs="Times New Roman"/>
          <w:vertAlign w:val="superscript"/>
          <w:lang w:eastAsia="en-AU"/>
        </w:rPr>
        <w:fldChar w:fldCharType="separate"/>
      </w:r>
      <w:r w:rsidR="002F12FC" w:rsidRPr="004C657C">
        <w:rPr>
          <w:rFonts w:eastAsia="Times New Roman" w:cs="Times New Roman"/>
          <w:vertAlign w:val="superscript"/>
          <w:lang w:eastAsia="en-AU"/>
        </w:rPr>
        <w:t>3</w:t>
      </w:r>
      <w:r w:rsidR="002F12FC" w:rsidRPr="004C657C">
        <w:rPr>
          <w:rFonts w:eastAsia="Times New Roman" w:cs="Times New Roman"/>
          <w:vertAlign w:val="superscript"/>
          <w:lang w:eastAsia="en-AU"/>
        </w:rPr>
        <w:fldChar w:fldCharType="end"/>
      </w:r>
      <w:r w:rsidRPr="004C657C">
        <w:rPr>
          <w:rFonts w:eastAsia="Times New Roman" w:cs="Times New Roman"/>
          <w:lang w:eastAsia="en-AU"/>
        </w:rPr>
        <w:t>].</w:t>
      </w:r>
    </w:p>
    <w:p w14:paraId="7B36D318" w14:textId="77777777" w:rsidR="006F3982" w:rsidRPr="004C657C" w:rsidRDefault="006F3982" w:rsidP="00FE6B67">
      <w:pPr>
        <w:keepNext/>
        <w:keepLines/>
        <w:widowControl w:val="0"/>
        <w:tabs>
          <w:tab w:val="left" w:pos="1100"/>
        </w:tabs>
        <w:spacing w:after="60" w:line="276" w:lineRule="auto"/>
        <w:ind w:left="1100" w:hanging="1100"/>
        <w:outlineLvl w:val="4"/>
        <w:rPr>
          <w:rFonts w:eastAsia="Times New Roman" w:cs="Times New Roman"/>
          <w:b/>
          <w:i/>
          <w:lang w:eastAsia="en-GB"/>
        </w:rPr>
      </w:pPr>
      <w:bookmarkStart w:id="6" w:name="_Toc523910663"/>
      <w:r w:rsidRPr="004C657C">
        <w:rPr>
          <w:rFonts w:eastAsia="Times New Roman" w:cs="Times New Roman"/>
          <w:b/>
          <w:i/>
          <w:lang w:eastAsia="en-GB"/>
        </w:rPr>
        <w:t>3.4</w:t>
      </w:r>
      <w:r w:rsidR="00C655FD" w:rsidRPr="004C657C">
        <w:rPr>
          <w:rFonts w:eastAsia="Times New Roman" w:cs="Times New Roman"/>
          <w:b/>
          <w:i/>
          <w:lang w:eastAsia="en-GB"/>
        </w:rPr>
        <w:t xml:space="preserve"> Health</w:t>
      </w:r>
      <w:r w:rsidRPr="004C657C">
        <w:rPr>
          <w:rFonts w:eastAsia="Times New Roman" w:cs="Times New Roman"/>
          <w:b/>
          <w:i/>
          <w:lang w:eastAsia="en-GB"/>
        </w:rPr>
        <w:t xml:space="preserve"> warnings and messages</w:t>
      </w:r>
      <w:bookmarkEnd w:id="6"/>
    </w:p>
    <w:p w14:paraId="014D2DA5" w14:textId="47D3F714" w:rsidR="006F3982" w:rsidRPr="004C657C" w:rsidRDefault="008B4C63" w:rsidP="00FE6B67">
      <w:pPr>
        <w:widowControl w:val="0"/>
        <w:tabs>
          <w:tab w:val="right" w:pos="902"/>
        </w:tabs>
        <w:spacing w:after="60" w:line="276" w:lineRule="auto"/>
        <w:ind w:left="811" w:hanging="451"/>
        <w:rPr>
          <w:rFonts w:eastAsia="Times New Roman" w:cs="Times New Roman"/>
          <w:lang w:eastAsia="en-GB"/>
        </w:rPr>
      </w:pPr>
      <w:r w:rsidRPr="004C657C">
        <w:rPr>
          <w:rFonts w:eastAsia="Times New Roman" w:cs="Times New Roman"/>
          <w:lang w:eastAsia="en-GB"/>
        </w:rPr>
        <w:t>(1)</w:t>
      </w:r>
      <w:r w:rsidRPr="004C657C">
        <w:rPr>
          <w:rFonts w:eastAsia="Times New Roman" w:cs="Times New Roman"/>
          <w:lang w:eastAsia="en-GB"/>
        </w:rPr>
        <w:tab/>
      </w:r>
      <w:r w:rsidR="006F3982" w:rsidRPr="004C657C">
        <w:rPr>
          <w:rFonts w:eastAsia="Times New Roman" w:cs="Times New Roman"/>
          <w:lang w:eastAsia="en-GB"/>
        </w:rPr>
        <w:t xml:space="preserve">A person must not sell a tobacco product that does not have </w:t>
      </w:r>
      <w:r w:rsidR="009E1CF7" w:rsidRPr="004C657C">
        <w:rPr>
          <w:rFonts w:eastAsia="Times New Roman" w:cs="Times New Roman"/>
          <w:lang w:eastAsia="en-GB"/>
        </w:rPr>
        <w:t xml:space="preserve">on its packet or label information about any </w:t>
      </w:r>
      <w:r w:rsidR="006F3982" w:rsidRPr="004C657C">
        <w:rPr>
          <w:rFonts w:eastAsia="Times New Roman" w:cs="Times New Roman"/>
          <w:lang w:eastAsia="en-GB"/>
        </w:rPr>
        <w:t>health warning or health messages.</w:t>
      </w:r>
    </w:p>
    <w:p w14:paraId="08DCB20A" w14:textId="77777777" w:rsidR="006F3982" w:rsidRPr="004C657C" w:rsidRDefault="006F3982" w:rsidP="00FE6B67">
      <w:pPr>
        <w:widowControl w:val="0"/>
        <w:tabs>
          <w:tab w:val="right" w:pos="900"/>
        </w:tabs>
        <w:spacing w:after="60" w:line="276" w:lineRule="auto"/>
        <w:ind w:left="810" w:hanging="451"/>
        <w:rPr>
          <w:rFonts w:eastAsia="Times New Roman" w:cs="Times New Roman"/>
          <w:lang w:eastAsia="en-GB"/>
        </w:rPr>
      </w:pPr>
      <w:r w:rsidRPr="004C657C">
        <w:rPr>
          <w:rFonts w:eastAsia="Times New Roman" w:cs="Times New Roman"/>
          <w:lang w:eastAsia="en-GB"/>
        </w:rPr>
        <w:t>(2)</w:t>
      </w:r>
      <w:r w:rsidRPr="004C657C">
        <w:rPr>
          <w:rFonts w:eastAsia="Times New Roman" w:cs="Times New Roman"/>
          <w:lang w:eastAsia="en-GB"/>
        </w:rPr>
        <w:tab/>
        <w:t>The health warning or message is required to:</w:t>
      </w:r>
    </w:p>
    <w:p w14:paraId="15A6EBB9" w14:textId="77777777" w:rsidR="006F3982" w:rsidRPr="004C657C" w:rsidRDefault="006F3982"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t>(a)</w:t>
      </w:r>
      <w:r w:rsidRPr="004C657C">
        <w:rPr>
          <w:rFonts w:eastAsia="Times New Roman" w:cs="Times New Roman"/>
          <w:lang w:eastAsia="en-GB"/>
        </w:rPr>
        <w:tab/>
      </w:r>
      <w:proofErr w:type="gramStart"/>
      <w:r w:rsidR="002F12FC" w:rsidRPr="004C657C">
        <w:rPr>
          <w:rFonts w:eastAsia="Times New Roman" w:cs="Times New Roman"/>
          <w:lang w:eastAsia="en-GB"/>
        </w:rPr>
        <w:t>b</w:t>
      </w:r>
      <w:r w:rsidR="00C655FD" w:rsidRPr="004C657C">
        <w:rPr>
          <w:rFonts w:eastAsia="Times New Roman" w:cs="Times New Roman"/>
          <w:lang w:eastAsia="en-GB"/>
        </w:rPr>
        <w:t>e</w:t>
      </w:r>
      <w:proofErr w:type="gramEnd"/>
      <w:r w:rsidRPr="004C657C">
        <w:rPr>
          <w:rFonts w:eastAsia="Times New Roman" w:cs="Times New Roman"/>
          <w:lang w:eastAsia="en-GB"/>
        </w:rPr>
        <w:t xml:space="preserve"> in [prescribed/approved] form; </w:t>
      </w:r>
    </w:p>
    <w:p w14:paraId="3FADDF21" w14:textId="77777777" w:rsidR="006F3982" w:rsidRPr="004C657C" w:rsidRDefault="006F3982"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t>(b)</w:t>
      </w:r>
      <w:r w:rsidRPr="004C657C">
        <w:rPr>
          <w:rFonts w:eastAsia="Times New Roman" w:cs="Times New Roman"/>
          <w:lang w:eastAsia="en-GB"/>
        </w:rPr>
        <w:tab/>
      </w:r>
      <w:proofErr w:type="gramStart"/>
      <w:r w:rsidR="002F12FC" w:rsidRPr="004C657C">
        <w:rPr>
          <w:rFonts w:eastAsia="Times New Roman" w:cs="Times New Roman"/>
          <w:lang w:eastAsia="en-GB"/>
        </w:rPr>
        <w:t>b</w:t>
      </w:r>
      <w:r w:rsidR="00C655FD" w:rsidRPr="004C657C">
        <w:rPr>
          <w:rFonts w:eastAsia="Times New Roman" w:cs="Times New Roman"/>
          <w:lang w:eastAsia="en-GB"/>
        </w:rPr>
        <w:t>e</w:t>
      </w:r>
      <w:proofErr w:type="gramEnd"/>
      <w:r w:rsidRPr="004C657C">
        <w:rPr>
          <w:rFonts w:eastAsia="Times New Roman" w:cs="Times New Roman"/>
          <w:lang w:eastAsia="en-GB"/>
        </w:rPr>
        <w:t xml:space="preserve"> in [XXX] languages;</w:t>
      </w:r>
    </w:p>
    <w:p w14:paraId="0C55B8B1" w14:textId="77777777" w:rsidR="006F3982" w:rsidRPr="004C657C" w:rsidRDefault="006F3982"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t>(c)</w:t>
      </w:r>
      <w:r w:rsidRPr="004C657C">
        <w:rPr>
          <w:rFonts w:eastAsia="Times New Roman" w:cs="Times New Roman"/>
          <w:lang w:eastAsia="en-GB"/>
        </w:rPr>
        <w:tab/>
      </w:r>
      <w:proofErr w:type="gramStart"/>
      <w:r w:rsidR="002F12FC" w:rsidRPr="004C657C">
        <w:rPr>
          <w:rFonts w:eastAsia="Times New Roman" w:cs="Times New Roman"/>
          <w:lang w:eastAsia="en-GB"/>
        </w:rPr>
        <w:t>b</w:t>
      </w:r>
      <w:r w:rsidR="00C655FD" w:rsidRPr="004C657C">
        <w:rPr>
          <w:rFonts w:eastAsia="Times New Roman" w:cs="Times New Roman"/>
          <w:lang w:eastAsia="en-GB"/>
        </w:rPr>
        <w:t>e</w:t>
      </w:r>
      <w:proofErr w:type="gramEnd"/>
      <w:r w:rsidRPr="004C657C">
        <w:rPr>
          <w:rFonts w:eastAsia="Times New Roman" w:cs="Times New Roman"/>
          <w:lang w:eastAsia="en-GB"/>
        </w:rPr>
        <w:t xml:space="preserve"> rotating, large, clear, visible and legible; </w:t>
      </w:r>
    </w:p>
    <w:p w14:paraId="4F9B02DD" w14:textId="77777777" w:rsidR="006F3982" w:rsidRPr="004C657C" w:rsidRDefault="006F3982"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lastRenderedPageBreak/>
        <w:t>(d)</w:t>
      </w:r>
      <w:r w:rsidRPr="004C657C">
        <w:rPr>
          <w:rFonts w:eastAsia="Times New Roman" w:cs="Times New Roman"/>
          <w:lang w:eastAsia="en-GB"/>
        </w:rPr>
        <w:tab/>
      </w:r>
      <w:proofErr w:type="gramStart"/>
      <w:r w:rsidR="002F12FC" w:rsidRPr="004C657C">
        <w:rPr>
          <w:rFonts w:eastAsia="Times New Roman" w:cs="Times New Roman"/>
          <w:lang w:eastAsia="en-GB"/>
        </w:rPr>
        <w:t>b</w:t>
      </w:r>
      <w:r w:rsidR="00C655FD" w:rsidRPr="004C657C">
        <w:rPr>
          <w:rFonts w:eastAsia="Times New Roman" w:cs="Times New Roman"/>
          <w:lang w:eastAsia="en-GB"/>
        </w:rPr>
        <w:t>e</w:t>
      </w:r>
      <w:proofErr w:type="gramEnd"/>
      <w:r w:rsidRPr="004C657C">
        <w:rPr>
          <w:rFonts w:eastAsia="Times New Roman" w:cs="Times New Roman"/>
          <w:lang w:eastAsia="en-GB"/>
        </w:rPr>
        <w:t xml:space="preserve"> at least [</w:t>
      </w:r>
      <w:r w:rsidR="002F12FC" w:rsidRPr="004C657C">
        <w:rPr>
          <w:rFonts w:eastAsia="Times New Roman" w:cs="Times New Roman"/>
          <w:lang w:eastAsia="en-GB"/>
        </w:rPr>
        <w:t>XX</w:t>
      </w:r>
      <w:r w:rsidRPr="004C657C">
        <w:rPr>
          <w:rFonts w:eastAsia="Times New Roman" w:cs="Times New Roman"/>
          <w:lang w:eastAsia="en-GB"/>
        </w:rPr>
        <w:t>%] (but not less than [</w:t>
      </w:r>
      <w:r w:rsidR="002F12FC" w:rsidRPr="004C657C">
        <w:rPr>
          <w:rFonts w:eastAsia="Times New Roman" w:cs="Times New Roman"/>
          <w:lang w:eastAsia="en-GB"/>
        </w:rPr>
        <w:t>XX</w:t>
      </w:r>
      <w:r w:rsidRPr="004C657C">
        <w:rPr>
          <w:rFonts w:eastAsia="Times New Roman" w:cs="Times New Roman"/>
          <w:lang w:eastAsia="en-GB"/>
        </w:rPr>
        <w:t>%]) of the principal display area); and</w:t>
      </w:r>
    </w:p>
    <w:p w14:paraId="08C9CAB4" w14:textId="77777777" w:rsidR="006F3982" w:rsidRPr="004C657C" w:rsidRDefault="006F3982" w:rsidP="00FE6B67">
      <w:pPr>
        <w:widowControl w:val="0"/>
        <w:spacing w:after="60" w:line="276" w:lineRule="auto"/>
        <w:ind w:left="1667" w:hanging="567"/>
        <w:rPr>
          <w:rFonts w:eastAsia="Times New Roman" w:cs="Times New Roman"/>
          <w:lang w:eastAsia="en-GB"/>
        </w:rPr>
      </w:pPr>
      <w:r w:rsidRPr="004C657C">
        <w:rPr>
          <w:rFonts w:eastAsia="Times New Roman" w:cs="Times New Roman"/>
          <w:lang w:eastAsia="en-GB"/>
        </w:rPr>
        <w:t>(e)</w:t>
      </w:r>
      <w:r w:rsidRPr="004C657C">
        <w:rPr>
          <w:rFonts w:eastAsia="Times New Roman" w:cs="Times New Roman"/>
          <w:lang w:eastAsia="en-GB"/>
        </w:rPr>
        <w:tab/>
      </w:r>
      <w:proofErr w:type="gramStart"/>
      <w:r w:rsidR="002F12FC" w:rsidRPr="004C657C">
        <w:rPr>
          <w:rFonts w:eastAsia="Times New Roman" w:cs="Times New Roman"/>
          <w:lang w:eastAsia="en-GB"/>
        </w:rPr>
        <w:t>c</w:t>
      </w:r>
      <w:r w:rsidR="00C655FD" w:rsidRPr="004C657C">
        <w:rPr>
          <w:rFonts w:eastAsia="Times New Roman" w:cs="Times New Roman"/>
          <w:lang w:eastAsia="en-GB"/>
        </w:rPr>
        <w:t>omply</w:t>
      </w:r>
      <w:proofErr w:type="gramEnd"/>
      <w:r w:rsidRPr="004C657C">
        <w:rPr>
          <w:rFonts w:eastAsia="Times New Roman" w:cs="Times New Roman"/>
          <w:lang w:eastAsia="en-GB"/>
        </w:rPr>
        <w:t xml:space="preserve"> with regulations on the designs of and other matters relating to health warnings and messages.</w:t>
      </w:r>
    </w:p>
    <w:p w14:paraId="40721CE1" w14:textId="77777777" w:rsidR="006F3982" w:rsidRPr="004C657C" w:rsidRDefault="006F3982" w:rsidP="00FE6B67">
      <w:pPr>
        <w:widowControl w:val="0"/>
        <w:tabs>
          <w:tab w:val="right" w:pos="902"/>
        </w:tabs>
        <w:spacing w:after="60" w:line="276" w:lineRule="auto"/>
        <w:ind w:left="900" w:hanging="540"/>
        <w:rPr>
          <w:rFonts w:eastAsia="Times New Roman" w:cs="Times New Roman"/>
          <w:lang w:eastAsia="en-AU"/>
        </w:rPr>
      </w:pPr>
      <w:r w:rsidRPr="004C657C">
        <w:rPr>
          <w:rFonts w:eastAsia="Times New Roman" w:cs="Times New Roman"/>
          <w:lang w:eastAsia="en-AU"/>
        </w:rPr>
        <w:t>(3)</w:t>
      </w:r>
      <w:r w:rsidRPr="004C657C">
        <w:rPr>
          <w:rFonts w:eastAsia="Times New Roman" w:cs="Times New Roman"/>
          <w:lang w:eastAsia="en-AU"/>
        </w:rPr>
        <w:tab/>
        <w:t>The State owns the copyright or ownership of any pictorial on health warnings and messages.</w:t>
      </w:r>
    </w:p>
    <w:p w14:paraId="74CAB422" w14:textId="77777777" w:rsidR="00C655FD" w:rsidRPr="004C657C" w:rsidRDefault="006F3982" w:rsidP="00FE6B67">
      <w:pPr>
        <w:widowControl w:val="0"/>
        <w:tabs>
          <w:tab w:val="right" w:pos="902"/>
        </w:tabs>
        <w:spacing w:after="60" w:line="276" w:lineRule="auto"/>
        <w:ind w:left="900" w:hanging="540"/>
        <w:rPr>
          <w:rFonts w:eastAsia="Times New Roman" w:cs="Times New Roman"/>
          <w:lang w:eastAsia="en-AU"/>
        </w:rPr>
      </w:pPr>
      <w:r w:rsidRPr="004C657C">
        <w:rPr>
          <w:rFonts w:eastAsia="Times New Roman" w:cs="Times New Roman"/>
          <w:lang w:eastAsia="en-AU"/>
        </w:rPr>
        <w:t>(4)</w:t>
      </w:r>
      <w:r w:rsidRPr="004C657C">
        <w:rPr>
          <w:rFonts w:eastAsia="Times New Roman" w:cs="Times New Roman"/>
          <w:lang w:eastAsia="en-AU"/>
        </w:rPr>
        <w:tab/>
        <w:t>A person commits an offence who contravenes subsection (1) or (2) [+ penalty</w:t>
      </w:r>
      <w:r w:rsidR="002F12FC" w:rsidRPr="004C657C">
        <w:rPr>
          <w:rFonts w:eastAsia="Times New Roman" w:cs="Times New Roman"/>
          <w:vertAlign w:val="superscript"/>
          <w:lang w:eastAsia="en-AU"/>
        </w:rPr>
        <w:fldChar w:fldCharType="begin"/>
      </w:r>
      <w:r w:rsidR="002F12FC" w:rsidRPr="004C657C">
        <w:rPr>
          <w:rFonts w:eastAsia="Times New Roman" w:cs="Times New Roman"/>
          <w:vertAlign w:val="superscript"/>
          <w:lang w:eastAsia="en-AU"/>
        </w:rPr>
        <w:instrText xml:space="preserve"> NOTEREF _Ref9060378 \h </w:instrText>
      </w:r>
      <w:r w:rsidR="006363C6" w:rsidRPr="004C657C">
        <w:rPr>
          <w:rFonts w:eastAsia="Times New Roman" w:cs="Times New Roman"/>
          <w:vertAlign w:val="superscript"/>
          <w:lang w:eastAsia="en-AU"/>
        </w:rPr>
        <w:instrText xml:space="preserve"> \* MERGEFORMAT </w:instrText>
      </w:r>
      <w:r w:rsidR="002F12FC" w:rsidRPr="004C657C">
        <w:rPr>
          <w:rFonts w:eastAsia="Times New Roman" w:cs="Times New Roman"/>
          <w:vertAlign w:val="superscript"/>
          <w:lang w:eastAsia="en-AU"/>
        </w:rPr>
      </w:r>
      <w:r w:rsidR="002F12FC" w:rsidRPr="004C657C">
        <w:rPr>
          <w:rFonts w:eastAsia="Times New Roman" w:cs="Times New Roman"/>
          <w:vertAlign w:val="superscript"/>
          <w:lang w:eastAsia="en-AU"/>
        </w:rPr>
        <w:fldChar w:fldCharType="separate"/>
      </w:r>
      <w:r w:rsidR="002F12FC" w:rsidRPr="004C657C">
        <w:rPr>
          <w:rFonts w:eastAsia="Times New Roman" w:cs="Times New Roman"/>
          <w:vertAlign w:val="superscript"/>
          <w:lang w:eastAsia="en-AU"/>
        </w:rPr>
        <w:t>3</w:t>
      </w:r>
      <w:r w:rsidR="002F12FC" w:rsidRPr="004C657C">
        <w:rPr>
          <w:rFonts w:eastAsia="Times New Roman" w:cs="Times New Roman"/>
          <w:vertAlign w:val="superscript"/>
          <w:lang w:eastAsia="en-AU"/>
        </w:rPr>
        <w:fldChar w:fldCharType="end"/>
      </w:r>
      <w:r w:rsidRPr="004C657C">
        <w:rPr>
          <w:rFonts w:eastAsia="Times New Roman" w:cs="Times New Roman"/>
          <w:lang w:eastAsia="en-AU"/>
        </w:rPr>
        <w:t>].</w:t>
      </w:r>
    </w:p>
    <w:p w14:paraId="1F6D78BC" w14:textId="77777777" w:rsidR="006F3982" w:rsidRPr="004C657C" w:rsidRDefault="006F3982" w:rsidP="00FE6B67">
      <w:pPr>
        <w:spacing w:after="60" w:line="276" w:lineRule="auto"/>
        <w:rPr>
          <w:rFonts w:eastAsiaTheme="minorHAnsi" w:cs="Times New Roman"/>
          <w:b/>
          <w:i/>
          <w:lang w:eastAsia="en-US"/>
        </w:rPr>
      </w:pPr>
      <w:r w:rsidRPr="004C657C">
        <w:rPr>
          <w:rFonts w:eastAsiaTheme="minorHAnsi" w:cs="Times New Roman"/>
          <w:b/>
          <w:i/>
          <w:lang w:eastAsia="en-US"/>
        </w:rPr>
        <w:t>3.5 Plain packaging (main provisions under the Australian legislation)</w:t>
      </w:r>
    </w:p>
    <w:p w14:paraId="45BD8BDA" w14:textId="77777777" w:rsidR="006F3982" w:rsidRPr="004C657C" w:rsidRDefault="006F3982" w:rsidP="00FE6B67">
      <w:pPr>
        <w:keepNext/>
        <w:spacing w:after="60" w:line="276" w:lineRule="auto"/>
        <w:ind w:firstLine="720"/>
        <w:rPr>
          <w:rFonts w:eastAsia="Times New Roman" w:cs="Times New Roman"/>
          <w:b/>
          <w:iCs/>
          <w:color w:val="000000"/>
          <w:lang w:eastAsia="en-GB"/>
        </w:rPr>
      </w:pPr>
      <w:r w:rsidRPr="004C657C">
        <w:rPr>
          <w:rFonts w:eastAsia="Times New Roman" w:cs="Times New Roman"/>
          <w:b/>
          <w:iCs/>
          <w:color w:val="000000"/>
          <w:lang w:eastAsia="en-GB"/>
        </w:rPr>
        <w:t>Retail packaging of all tobacco products</w:t>
      </w:r>
    </w:p>
    <w:p w14:paraId="13AB15F2" w14:textId="77777777" w:rsidR="006F3982" w:rsidRPr="004C657C" w:rsidRDefault="006F3982" w:rsidP="00FE6B67">
      <w:pPr>
        <w:spacing w:after="60" w:line="276" w:lineRule="auto"/>
        <w:ind w:left="1134" w:hanging="1134"/>
        <w:rPr>
          <w:rFonts w:eastAsia="Times New Roman" w:cs="Times New Roman"/>
          <w:color w:val="000000"/>
          <w:lang w:eastAsia="en-GB"/>
        </w:rPr>
      </w:pPr>
      <w:r w:rsidRPr="004C657C">
        <w:rPr>
          <w:rFonts w:eastAsia="Times New Roman" w:cs="Times New Roman"/>
          <w:color w:val="000000"/>
          <w:lang w:eastAsia="en-GB"/>
        </w:rPr>
        <w:t>             (1)  The retail packaging of tobacco products must comply with the following requirements:</w:t>
      </w:r>
    </w:p>
    <w:p w14:paraId="2575A009" w14:textId="77777777" w:rsidR="006F3982" w:rsidRPr="004C657C" w:rsidRDefault="00C655FD"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(a)  </w:t>
      </w:r>
      <w:r w:rsidR="00A17F24" w:rsidRPr="004C657C">
        <w:rPr>
          <w:rFonts w:eastAsia="Times New Roman" w:cs="Times New Roman"/>
          <w:color w:val="000000"/>
          <w:lang w:eastAsia="en-GB"/>
        </w:rPr>
        <w:tab/>
      </w:r>
      <w:r w:rsidRPr="004C657C">
        <w:rPr>
          <w:rFonts w:eastAsia="Times New Roman" w:cs="Times New Roman"/>
          <w:color w:val="000000"/>
          <w:lang w:eastAsia="en-GB"/>
        </w:rPr>
        <w:t>T</w:t>
      </w:r>
      <w:r w:rsidR="006F3982" w:rsidRPr="004C657C">
        <w:rPr>
          <w:rFonts w:eastAsia="Times New Roman" w:cs="Times New Roman"/>
          <w:color w:val="000000"/>
          <w:lang w:eastAsia="en-GB"/>
        </w:rPr>
        <w:t>he outer and inner surfaces of the packaging must not have any decorative ridges, embossing, bulges</w:t>
      </w:r>
      <w:r w:rsidR="002F12FC" w:rsidRPr="004C657C">
        <w:rPr>
          <w:rFonts w:eastAsia="Times New Roman" w:cs="Times New Roman"/>
          <w:color w:val="000000"/>
          <w:lang w:eastAsia="en-GB"/>
        </w:rPr>
        <w:t>, embellishments</w:t>
      </w:r>
      <w:r w:rsidR="006F3982" w:rsidRPr="004C657C">
        <w:rPr>
          <w:rFonts w:eastAsia="Times New Roman" w:cs="Times New Roman"/>
          <w:color w:val="000000"/>
          <w:lang w:eastAsia="en-GB"/>
        </w:rPr>
        <w:t xml:space="preserve"> or other irregularities of shape or texture, other than as permitted by the regulations</w:t>
      </w:r>
      <w:r w:rsidR="002F12FC" w:rsidRPr="004C657C">
        <w:rPr>
          <w:rFonts w:eastAsia="Times New Roman" w:cs="Times New Roman"/>
          <w:color w:val="000000"/>
          <w:lang w:eastAsia="en-GB"/>
        </w:rPr>
        <w:t>.</w:t>
      </w:r>
    </w:p>
    <w:p w14:paraId="2C8938CF" w14:textId="3D95F700" w:rsidR="00C655FD" w:rsidRPr="004C657C" w:rsidRDefault="006F3982" w:rsidP="00FE6B67">
      <w:pPr>
        <w:spacing w:after="60" w:line="276" w:lineRule="auto"/>
        <w:ind w:left="1644" w:hanging="1644"/>
        <w:rPr>
          <w:rFonts w:eastAsia="Times New Roman" w:cs="Times New Roman"/>
          <w:b/>
          <w:iCs/>
          <w:color w:val="000000"/>
          <w:lang w:eastAsia="en-GB"/>
        </w:rPr>
      </w:pPr>
      <w:r w:rsidRPr="004C657C">
        <w:rPr>
          <w:rFonts w:eastAsia="Times New Roman" w:cs="Times New Roman"/>
          <w:color w:val="000000"/>
          <w:lang w:eastAsia="en-GB"/>
        </w:rPr>
        <w:t xml:space="preserve">                     (b)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Any</w:t>
      </w:r>
      <w:r w:rsidRPr="004C657C">
        <w:rPr>
          <w:rFonts w:eastAsia="Times New Roman" w:cs="Times New Roman"/>
          <w:color w:val="000000"/>
          <w:lang w:eastAsia="en-GB"/>
        </w:rPr>
        <w:t xml:space="preserve"> </w:t>
      </w:r>
      <w:r w:rsidR="00162363" w:rsidRPr="004C657C">
        <w:rPr>
          <w:rFonts w:eastAsia="Times New Roman" w:cs="Times New Roman"/>
          <w:color w:val="000000"/>
          <w:lang w:eastAsia="en-GB"/>
        </w:rPr>
        <w:t>glue</w:t>
      </w:r>
      <w:r w:rsidRPr="004C657C">
        <w:rPr>
          <w:rFonts w:eastAsia="Times New Roman" w:cs="Times New Roman"/>
          <w:color w:val="000000"/>
          <w:lang w:eastAsia="en-GB"/>
        </w:rPr>
        <w:t xml:space="preserve"> or other adhesives used in manufacturing the packaging must be transparent and not coloured.</w:t>
      </w:r>
    </w:p>
    <w:p w14:paraId="2755383D" w14:textId="77777777" w:rsidR="006F3982" w:rsidRPr="004C657C" w:rsidRDefault="006F3982" w:rsidP="00FE6B67">
      <w:pPr>
        <w:keepNext/>
        <w:spacing w:after="60" w:line="276" w:lineRule="auto"/>
        <w:ind w:firstLine="720"/>
        <w:rPr>
          <w:rFonts w:eastAsia="Times New Roman" w:cs="Times New Roman"/>
          <w:b/>
          <w:iCs/>
          <w:color w:val="000000"/>
          <w:lang w:eastAsia="en-GB"/>
        </w:rPr>
      </w:pPr>
      <w:r w:rsidRPr="004C657C">
        <w:rPr>
          <w:rFonts w:eastAsia="Times New Roman" w:cs="Times New Roman"/>
          <w:b/>
          <w:iCs/>
          <w:color w:val="000000"/>
          <w:lang w:eastAsia="en-GB"/>
        </w:rPr>
        <w:t>Cigarette packs and cigarette cartons</w:t>
      </w:r>
    </w:p>
    <w:p w14:paraId="0B5B4A3D" w14:textId="77777777" w:rsidR="006F3982" w:rsidRPr="004C657C" w:rsidRDefault="006F3982" w:rsidP="00FE6B67">
      <w:pPr>
        <w:spacing w:after="60" w:line="276" w:lineRule="auto"/>
        <w:ind w:left="1134" w:hanging="1134"/>
        <w:rPr>
          <w:rFonts w:eastAsia="Times New Roman" w:cs="Times New Roman"/>
          <w:color w:val="000000"/>
          <w:lang w:eastAsia="en-GB"/>
        </w:rPr>
      </w:pPr>
      <w:r w:rsidRPr="004C657C">
        <w:rPr>
          <w:rFonts w:eastAsia="Times New Roman" w:cs="Times New Roman"/>
          <w:color w:val="000000"/>
          <w:lang w:eastAsia="en-GB"/>
        </w:rPr>
        <w:t>             (2)  A cigarette pack or cigarette carton must comply with the following requirements:</w:t>
      </w:r>
    </w:p>
    <w:p w14:paraId="483BC3FA"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(a)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The</w:t>
      </w:r>
      <w:r w:rsidRPr="004C657C">
        <w:rPr>
          <w:rFonts w:eastAsia="Times New Roman" w:cs="Times New Roman"/>
          <w:color w:val="000000"/>
          <w:lang w:eastAsia="en-GB"/>
        </w:rPr>
        <w:t xml:space="preserve"> pack or carton must be rigid and made of only cardboard (subject to </w:t>
      </w:r>
      <w:r w:rsidR="00FC47EA" w:rsidRPr="004C657C">
        <w:rPr>
          <w:rFonts w:eastAsia="Times New Roman" w:cs="Times New Roman"/>
          <w:color w:val="000000"/>
          <w:lang w:eastAsia="en-GB"/>
        </w:rPr>
        <w:t>subsections </w:t>
      </w:r>
      <w:r w:rsidRPr="004C657C">
        <w:rPr>
          <w:rFonts w:eastAsia="Times New Roman" w:cs="Times New Roman"/>
          <w:color w:val="000000"/>
          <w:lang w:eastAsia="en-GB"/>
        </w:rPr>
        <w:t>(1)</w:t>
      </w:r>
      <w:r w:rsidR="00C655FD" w:rsidRPr="004C657C">
        <w:rPr>
          <w:rFonts w:eastAsia="Times New Roman" w:cs="Times New Roman"/>
          <w:color w:val="000000"/>
          <w:lang w:eastAsia="en-GB"/>
        </w:rPr>
        <w:t xml:space="preserve"> </w:t>
      </w:r>
      <w:r w:rsidRPr="004C657C">
        <w:rPr>
          <w:rFonts w:eastAsia="Times New Roman" w:cs="Times New Roman"/>
          <w:color w:val="000000"/>
          <w:lang w:eastAsia="en-GB"/>
        </w:rPr>
        <w:t>(b) and (3)</w:t>
      </w:r>
      <w:r w:rsidR="00C655FD" w:rsidRPr="004C657C">
        <w:rPr>
          <w:rFonts w:eastAsia="Times New Roman" w:cs="Times New Roman"/>
          <w:color w:val="000000"/>
          <w:lang w:eastAsia="en-GB"/>
        </w:rPr>
        <w:t xml:space="preserve"> </w:t>
      </w:r>
      <w:r w:rsidRPr="004C657C">
        <w:rPr>
          <w:rFonts w:eastAsia="Times New Roman" w:cs="Times New Roman"/>
          <w:color w:val="000000"/>
          <w:lang w:eastAsia="en-GB"/>
        </w:rPr>
        <w:t>(d))</w:t>
      </w:r>
      <w:r w:rsidR="002874AD" w:rsidRPr="004C657C">
        <w:rPr>
          <w:rFonts w:eastAsia="Times New Roman" w:cs="Times New Roman"/>
          <w:color w:val="000000"/>
          <w:lang w:eastAsia="en-GB"/>
        </w:rPr>
        <w:t>.</w:t>
      </w:r>
    </w:p>
    <w:p w14:paraId="37DA220A"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(b)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When</w:t>
      </w:r>
      <w:r w:rsidRPr="004C657C">
        <w:rPr>
          <w:rFonts w:eastAsia="Times New Roman" w:cs="Times New Roman"/>
          <w:color w:val="000000"/>
          <w:lang w:eastAsia="en-GB"/>
        </w:rPr>
        <w:t xml:space="preserve"> the pack or carton is closed:</w:t>
      </w:r>
    </w:p>
    <w:p w14:paraId="4658B9C4" w14:textId="77777777"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t xml:space="preserve">                              </w:t>
      </w:r>
      <w:r w:rsidR="00A17F24" w:rsidRPr="004C657C">
        <w:rPr>
          <w:rFonts w:eastAsia="Times New Roman" w:cs="Times New Roman"/>
          <w:color w:val="000000"/>
          <w:lang w:eastAsia="en-GB"/>
        </w:rPr>
        <w:tab/>
      </w:r>
      <w:r w:rsidRPr="004C657C">
        <w:rPr>
          <w:rFonts w:eastAsia="Times New Roman" w:cs="Times New Roman"/>
          <w:color w:val="000000"/>
          <w:lang w:eastAsia="en-GB"/>
        </w:rPr>
        <w:t>(</w:t>
      </w:r>
      <w:proofErr w:type="spellStart"/>
      <w:r w:rsidRPr="004C657C">
        <w:rPr>
          <w:rFonts w:eastAsia="Times New Roman" w:cs="Times New Roman"/>
          <w:color w:val="000000"/>
          <w:lang w:eastAsia="en-GB"/>
        </w:rPr>
        <w:t>i</w:t>
      </w:r>
      <w:proofErr w:type="spellEnd"/>
      <w:r w:rsidRPr="004C657C">
        <w:rPr>
          <w:rFonts w:eastAsia="Times New Roman" w:cs="Times New Roman"/>
          <w:color w:val="000000"/>
          <w:lang w:eastAsia="en-GB"/>
        </w:rPr>
        <w:t xml:space="preserve">)  </w:t>
      </w:r>
      <w:proofErr w:type="gramStart"/>
      <w:r w:rsidR="002874AD" w:rsidRPr="004C657C">
        <w:rPr>
          <w:rFonts w:eastAsia="Times New Roman" w:cs="Times New Roman"/>
          <w:color w:val="000000"/>
          <w:lang w:eastAsia="en-GB"/>
        </w:rPr>
        <w:t>the</w:t>
      </w:r>
      <w:proofErr w:type="gramEnd"/>
      <w:r w:rsidRPr="004C657C">
        <w:rPr>
          <w:rFonts w:eastAsia="Times New Roman" w:cs="Times New Roman"/>
          <w:color w:val="000000"/>
          <w:lang w:eastAsia="en-GB"/>
        </w:rPr>
        <w:t xml:space="preserve"> outer surface of the pack or carton must be rectangular; and</w:t>
      </w:r>
    </w:p>
    <w:p w14:paraId="54DB6FC4" w14:textId="77777777"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t>                            </w:t>
      </w:r>
      <w:r w:rsidR="00A17F24" w:rsidRPr="004C657C">
        <w:rPr>
          <w:rFonts w:eastAsia="Times New Roman" w:cs="Times New Roman"/>
          <w:color w:val="000000"/>
          <w:lang w:eastAsia="en-GB"/>
        </w:rPr>
        <w:tab/>
      </w:r>
      <w:r w:rsidRPr="004C657C">
        <w:rPr>
          <w:rFonts w:eastAsia="Times New Roman" w:cs="Times New Roman"/>
          <w:color w:val="000000"/>
          <w:lang w:eastAsia="en-GB"/>
        </w:rPr>
        <w:t>(ii) </w:t>
      </w:r>
      <w:proofErr w:type="gramStart"/>
      <w:r w:rsidR="002874AD" w:rsidRPr="004C657C">
        <w:rPr>
          <w:rFonts w:eastAsia="Times New Roman" w:cs="Times New Roman"/>
          <w:color w:val="000000"/>
          <w:lang w:eastAsia="en-GB"/>
        </w:rPr>
        <w:t>t</w:t>
      </w:r>
      <w:r w:rsidR="00C655FD" w:rsidRPr="004C657C">
        <w:rPr>
          <w:rFonts w:eastAsia="Times New Roman" w:cs="Times New Roman"/>
          <w:color w:val="000000"/>
          <w:lang w:eastAsia="en-GB"/>
        </w:rPr>
        <w:t>he</w:t>
      </w:r>
      <w:proofErr w:type="gramEnd"/>
      <w:r w:rsidRPr="004C657C">
        <w:rPr>
          <w:rFonts w:eastAsia="Times New Roman" w:cs="Times New Roman"/>
          <w:color w:val="000000"/>
          <w:lang w:eastAsia="en-GB"/>
        </w:rPr>
        <w:t xml:space="preserve"> surfaces of the pack or carton must meet at firm 90</w:t>
      </w:r>
      <w:r w:rsidR="002874AD" w:rsidRPr="004C657C">
        <w:rPr>
          <w:rFonts w:eastAsia="Times New Roman" w:cs="Times New Roman"/>
          <w:color w:val="000000"/>
          <w:lang w:eastAsia="en-GB"/>
        </w:rPr>
        <w:t>-</w:t>
      </w:r>
      <w:r w:rsidRPr="004C657C">
        <w:rPr>
          <w:rFonts w:eastAsia="Times New Roman" w:cs="Times New Roman"/>
          <w:color w:val="000000"/>
          <w:lang w:eastAsia="en-GB"/>
        </w:rPr>
        <w:t>degree angles</w:t>
      </w:r>
      <w:r w:rsidR="002874AD" w:rsidRPr="004C657C">
        <w:rPr>
          <w:rFonts w:eastAsia="Times New Roman" w:cs="Times New Roman"/>
          <w:color w:val="000000"/>
          <w:lang w:eastAsia="en-GB"/>
        </w:rPr>
        <w:t>.</w:t>
      </w:r>
    </w:p>
    <w:p w14:paraId="015B8AB3"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(c)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All</w:t>
      </w:r>
      <w:r w:rsidRPr="004C657C">
        <w:rPr>
          <w:rFonts w:eastAsia="Times New Roman" w:cs="Times New Roman"/>
          <w:color w:val="000000"/>
          <w:lang w:eastAsia="en-GB"/>
        </w:rPr>
        <w:t xml:space="preserve"> edges of the pack or carton must be rigid, straight and not rounded, bevelled or otherwise shaped or embellished in any way, other than as permitted by the regulations.</w:t>
      </w:r>
    </w:p>
    <w:p w14:paraId="2FE495FF" w14:textId="77777777" w:rsidR="006F3982" w:rsidRPr="004C657C" w:rsidRDefault="006F3982" w:rsidP="00FE6B67">
      <w:pPr>
        <w:spacing w:after="60" w:line="276" w:lineRule="auto"/>
        <w:ind w:left="1134" w:hanging="1134"/>
        <w:rPr>
          <w:rFonts w:eastAsia="Times New Roman" w:cs="Times New Roman"/>
          <w:color w:val="000000"/>
          <w:lang w:eastAsia="en-GB"/>
        </w:rPr>
      </w:pPr>
      <w:r w:rsidRPr="004C657C">
        <w:rPr>
          <w:rFonts w:eastAsia="Times New Roman" w:cs="Times New Roman"/>
          <w:color w:val="000000"/>
          <w:lang w:eastAsia="en-GB"/>
        </w:rPr>
        <w:t>             (3)  A cigarette pack must comply with the following requirements:</w:t>
      </w:r>
    </w:p>
    <w:p w14:paraId="6F5B2E7A"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(a)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The</w:t>
      </w:r>
      <w:r w:rsidRPr="004C657C">
        <w:rPr>
          <w:rFonts w:eastAsia="Times New Roman" w:cs="Times New Roman"/>
          <w:color w:val="000000"/>
          <w:lang w:eastAsia="en-GB"/>
        </w:rPr>
        <w:t xml:space="preserve"> dimensions of the pack must comply with the requirements prescribed by the regulations</w:t>
      </w:r>
      <w:r w:rsidR="002874AD" w:rsidRPr="004C657C">
        <w:rPr>
          <w:rFonts w:eastAsia="Times New Roman" w:cs="Times New Roman"/>
          <w:color w:val="000000"/>
          <w:lang w:eastAsia="en-GB"/>
        </w:rPr>
        <w:t>.</w:t>
      </w:r>
    </w:p>
    <w:p w14:paraId="1812F7AB"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(b)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The</w:t>
      </w:r>
      <w:r w:rsidRPr="004C657C">
        <w:rPr>
          <w:rFonts w:eastAsia="Times New Roman" w:cs="Times New Roman"/>
          <w:color w:val="000000"/>
          <w:lang w:eastAsia="en-GB"/>
        </w:rPr>
        <w:t xml:space="preserve"> only opening to the pack must be a flip</w:t>
      </w:r>
      <w:r w:rsidRPr="004C657C">
        <w:rPr>
          <w:rFonts w:eastAsia="Times New Roman" w:cs="Times New Roman"/>
          <w:color w:val="000000"/>
          <w:lang w:eastAsia="en-GB"/>
        </w:rPr>
        <w:noBreakHyphen/>
        <w:t xml:space="preserve">top lid </w:t>
      </w:r>
      <w:r w:rsidR="002874AD" w:rsidRPr="004C657C">
        <w:rPr>
          <w:rFonts w:eastAsia="Times New Roman" w:cs="Times New Roman"/>
          <w:color w:val="000000"/>
          <w:lang w:eastAsia="en-GB"/>
        </w:rPr>
        <w:t xml:space="preserve">that </w:t>
      </w:r>
      <w:r w:rsidRPr="004C657C">
        <w:rPr>
          <w:rFonts w:eastAsia="Times New Roman" w:cs="Times New Roman"/>
          <w:color w:val="000000"/>
          <w:lang w:eastAsia="en-GB"/>
        </w:rPr>
        <w:t>must:</w:t>
      </w:r>
    </w:p>
    <w:p w14:paraId="2AB42839" w14:textId="77777777"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t>                            </w:t>
      </w:r>
      <w:r w:rsidR="00A17F24" w:rsidRPr="004C657C">
        <w:rPr>
          <w:rFonts w:eastAsia="Times New Roman" w:cs="Times New Roman"/>
          <w:color w:val="000000"/>
          <w:lang w:eastAsia="en-GB"/>
        </w:rPr>
        <w:tab/>
      </w:r>
      <w:r w:rsidRPr="004C657C">
        <w:rPr>
          <w:rFonts w:eastAsia="Times New Roman" w:cs="Times New Roman"/>
          <w:color w:val="000000"/>
          <w:lang w:eastAsia="en-GB"/>
        </w:rPr>
        <w:t>(</w:t>
      </w:r>
      <w:proofErr w:type="spellStart"/>
      <w:r w:rsidRPr="004C657C">
        <w:rPr>
          <w:rFonts w:eastAsia="Times New Roman" w:cs="Times New Roman"/>
          <w:color w:val="000000"/>
          <w:lang w:eastAsia="en-GB"/>
        </w:rPr>
        <w:t>i</w:t>
      </w:r>
      <w:proofErr w:type="spellEnd"/>
      <w:r w:rsidRPr="004C657C">
        <w:rPr>
          <w:rFonts w:eastAsia="Times New Roman" w:cs="Times New Roman"/>
          <w:color w:val="000000"/>
          <w:lang w:eastAsia="en-GB"/>
        </w:rPr>
        <w:t xml:space="preserve">)  </w:t>
      </w:r>
      <w:proofErr w:type="gramStart"/>
      <w:r w:rsidR="002874AD" w:rsidRPr="004C657C">
        <w:rPr>
          <w:rFonts w:eastAsia="Times New Roman" w:cs="Times New Roman"/>
          <w:color w:val="000000"/>
          <w:lang w:eastAsia="en-GB"/>
        </w:rPr>
        <w:t>b</w:t>
      </w:r>
      <w:r w:rsidR="00C655FD" w:rsidRPr="004C657C">
        <w:rPr>
          <w:rFonts w:eastAsia="Times New Roman" w:cs="Times New Roman"/>
          <w:color w:val="000000"/>
          <w:lang w:eastAsia="en-GB"/>
        </w:rPr>
        <w:t>e</w:t>
      </w:r>
      <w:proofErr w:type="gramEnd"/>
      <w:r w:rsidRPr="004C657C">
        <w:rPr>
          <w:rFonts w:eastAsia="Times New Roman" w:cs="Times New Roman"/>
          <w:color w:val="000000"/>
          <w:lang w:eastAsia="en-GB"/>
        </w:rPr>
        <w:t xml:space="preserve"> hinged only at the back of the pack; and</w:t>
      </w:r>
    </w:p>
    <w:p w14:paraId="5C77E906" w14:textId="49F24EDB"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lastRenderedPageBreak/>
        <w:t xml:space="preserve">                             </w:t>
      </w:r>
      <w:r w:rsidR="00A17F24" w:rsidRPr="004C657C">
        <w:rPr>
          <w:rFonts w:eastAsia="Times New Roman" w:cs="Times New Roman"/>
          <w:color w:val="000000"/>
          <w:lang w:eastAsia="en-GB"/>
        </w:rPr>
        <w:tab/>
      </w:r>
      <w:r w:rsidRPr="004C657C">
        <w:rPr>
          <w:rFonts w:eastAsia="Times New Roman" w:cs="Times New Roman"/>
          <w:color w:val="000000"/>
          <w:lang w:eastAsia="en-GB"/>
        </w:rPr>
        <w:t>(ii) </w:t>
      </w:r>
      <w:proofErr w:type="gramStart"/>
      <w:r w:rsidR="002874AD" w:rsidRPr="004C657C">
        <w:rPr>
          <w:rFonts w:eastAsia="Times New Roman" w:cs="Times New Roman"/>
          <w:color w:val="000000"/>
          <w:lang w:eastAsia="en-GB"/>
        </w:rPr>
        <w:t>h</w:t>
      </w:r>
      <w:r w:rsidR="00C655FD" w:rsidRPr="004C657C">
        <w:rPr>
          <w:rFonts w:eastAsia="Times New Roman" w:cs="Times New Roman"/>
          <w:color w:val="000000"/>
          <w:lang w:eastAsia="en-GB"/>
        </w:rPr>
        <w:t>ave</w:t>
      </w:r>
      <w:proofErr w:type="gramEnd"/>
      <w:r w:rsidRPr="004C657C">
        <w:rPr>
          <w:rFonts w:eastAsia="Times New Roman" w:cs="Times New Roman"/>
          <w:color w:val="000000"/>
          <w:lang w:eastAsia="en-GB"/>
        </w:rPr>
        <w:t xml:space="preserve"> </w:t>
      </w:r>
      <w:r w:rsidR="009E1CF7" w:rsidRPr="004C657C">
        <w:rPr>
          <w:rFonts w:eastAsia="Times New Roman" w:cs="Times New Roman"/>
          <w:color w:val="000000"/>
          <w:lang w:eastAsia="en-GB"/>
        </w:rPr>
        <w:t xml:space="preserve">a </w:t>
      </w:r>
      <w:r w:rsidRPr="004C657C">
        <w:rPr>
          <w:rFonts w:eastAsia="Times New Roman" w:cs="Times New Roman"/>
          <w:color w:val="000000"/>
          <w:lang w:eastAsia="en-GB"/>
        </w:rPr>
        <w:t>straight edge</w:t>
      </w:r>
      <w:r w:rsidR="002874AD" w:rsidRPr="004C657C">
        <w:rPr>
          <w:rFonts w:eastAsia="Times New Roman" w:cs="Times New Roman"/>
          <w:color w:val="000000"/>
          <w:lang w:eastAsia="en-GB"/>
        </w:rPr>
        <w:t xml:space="preserve"> (</w:t>
      </w:r>
      <w:r w:rsidRPr="004C657C">
        <w:rPr>
          <w:rFonts w:eastAsia="Times New Roman" w:cs="Times New Roman"/>
          <w:color w:val="000000"/>
          <w:lang w:eastAsia="en-GB"/>
        </w:rPr>
        <w:t>neither the lid nor the edges of the lid may</w:t>
      </w:r>
      <w:r w:rsidR="00C655FD" w:rsidRPr="004C657C">
        <w:rPr>
          <w:rFonts w:eastAsia="Times New Roman" w:cs="Times New Roman"/>
          <w:color w:val="000000"/>
          <w:lang w:eastAsia="en-GB"/>
        </w:rPr>
        <w:t xml:space="preserve"> be </w:t>
      </w:r>
      <w:r w:rsidRPr="004C657C">
        <w:rPr>
          <w:rFonts w:eastAsia="Times New Roman" w:cs="Times New Roman"/>
          <w:color w:val="000000"/>
          <w:lang w:eastAsia="en-GB"/>
        </w:rPr>
        <w:t>rounded, bevelled or otherwise shaped or embellished in any way</w:t>
      </w:r>
      <w:r w:rsidR="002874AD" w:rsidRPr="004C657C">
        <w:rPr>
          <w:rFonts w:eastAsia="Times New Roman" w:cs="Times New Roman"/>
          <w:color w:val="000000"/>
          <w:lang w:eastAsia="en-GB"/>
        </w:rPr>
        <w:t>).</w:t>
      </w:r>
    </w:p>
    <w:p w14:paraId="7F336E9B" w14:textId="77777777" w:rsidR="006F3982" w:rsidRPr="004C657C" w:rsidRDefault="00C655FD"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(c)  </w:t>
      </w:r>
      <w:r w:rsidR="00A17F24" w:rsidRPr="004C657C">
        <w:rPr>
          <w:rFonts w:eastAsia="Times New Roman" w:cs="Times New Roman"/>
          <w:color w:val="000000"/>
          <w:lang w:eastAsia="en-GB"/>
        </w:rPr>
        <w:tab/>
      </w:r>
      <w:r w:rsidRPr="004C657C">
        <w:rPr>
          <w:rFonts w:eastAsia="Times New Roman" w:cs="Times New Roman"/>
          <w:color w:val="000000"/>
          <w:lang w:eastAsia="en-GB"/>
        </w:rPr>
        <w:t>T</w:t>
      </w:r>
      <w:r w:rsidR="006F3982" w:rsidRPr="004C657C">
        <w:rPr>
          <w:rFonts w:eastAsia="Times New Roman" w:cs="Times New Roman"/>
          <w:color w:val="000000"/>
          <w:lang w:eastAsia="en-GB"/>
        </w:rPr>
        <w:t xml:space="preserve">he inside lip of the cigarette pack must have straight edges, </w:t>
      </w:r>
      <w:r w:rsidR="002874AD" w:rsidRPr="004C657C">
        <w:rPr>
          <w:rFonts w:eastAsia="Times New Roman" w:cs="Times New Roman"/>
          <w:color w:val="000000"/>
          <w:lang w:eastAsia="en-GB"/>
        </w:rPr>
        <w:t>but the</w:t>
      </w:r>
      <w:r w:rsidR="006F3982" w:rsidRPr="004C657C">
        <w:rPr>
          <w:rFonts w:eastAsia="Times New Roman" w:cs="Times New Roman"/>
          <w:color w:val="000000"/>
          <w:lang w:eastAsia="en-GB"/>
        </w:rPr>
        <w:t xml:space="preserve"> corners may be rounded </w:t>
      </w:r>
      <w:r w:rsidR="002874AD" w:rsidRPr="004C657C">
        <w:rPr>
          <w:rFonts w:eastAsia="Times New Roman" w:cs="Times New Roman"/>
          <w:color w:val="000000"/>
          <w:lang w:eastAsia="en-GB"/>
        </w:rPr>
        <w:t>(</w:t>
      </w:r>
      <w:r w:rsidR="006F3982" w:rsidRPr="004C657C">
        <w:rPr>
          <w:rFonts w:eastAsia="Times New Roman" w:cs="Times New Roman"/>
          <w:color w:val="000000"/>
          <w:lang w:eastAsia="en-GB"/>
        </w:rPr>
        <w:t>neither the lip nor the edges of the lip may be bevelled or otherwise shaped or embellished in any way</w:t>
      </w:r>
      <w:r w:rsidR="002874AD" w:rsidRPr="004C657C">
        <w:rPr>
          <w:rFonts w:eastAsia="Times New Roman" w:cs="Times New Roman"/>
          <w:color w:val="000000"/>
          <w:lang w:eastAsia="en-GB"/>
        </w:rPr>
        <w:t>).</w:t>
      </w:r>
    </w:p>
    <w:p w14:paraId="732731EF" w14:textId="77777777" w:rsidR="00C655FD" w:rsidRPr="004C657C" w:rsidRDefault="006F3982" w:rsidP="00FE6B67">
      <w:pPr>
        <w:spacing w:after="60" w:line="276" w:lineRule="auto"/>
        <w:ind w:left="1644" w:hanging="1644"/>
        <w:rPr>
          <w:rFonts w:eastAsia="Times New Roman" w:cs="Times New Roman"/>
          <w:b/>
          <w:bCs/>
          <w:color w:val="000000"/>
          <w:lang w:eastAsia="en-GB"/>
        </w:rPr>
      </w:pPr>
      <w:r w:rsidRPr="004C657C">
        <w:rPr>
          <w:rFonts w:eastAsia="Times New Roman" w:cs="Times New Roman"/>
          <w:color w:val="000000"/>
          <w:lang w:eastAsia="en-GB"/>
        </w:rPr>
        <w:t>                     (d) </w:t>
      </w:r>
      <w:r w:rsidR="00A17F24" w:rsidRPr="004C657C">
        <w:rPr>
          <w:rFonts w:eastAsia="Times New Roman" w:cs="Times New Roman"/>
          <w:color w:val="000000"/>
          <w:lang w:eastAsia="en-GB"/>
        </w:rPr>
        <w:tab/>
      </w:r>
      <w:r w:rsidR="00C655FD" w:rsidRPr="004C657C">
        <w:rPr>
          <w:rFonts w:eastAsia="Times New Roman" w:cs="Times New Roman"/>
          <w:color w:val="000000"/>
          <w:lang w:eastAsia="en-GB"/>
        </w:rPr>
        <w:t>If</w:t>
      </w:r>
      <w:r w:rsidRPr="004C657C">
        <w:rPr>
          <w:rFonts w:eastAsia="Times New Roman" w:cs="Times New Roman"/>
          <w:color w:val="000000"/>
          <w:lang w:eastAsia="en-GB"/>
        </w:rPr>
        <w:t xml:space="preserve"> the pack contains lining</w:t>
      </w:r>
      <w:r w:rsidR="002874AD" w:rsidRPr="004C657C">
        <w:rPr>
          <w:rFonts w:eastAsia="Times New Roman" w:cs="Times New Roman"/>
          <w:color w:val="000000"/>
          <w:lang w:eastAsia="en-GB"/>
        </w:rPr>
        <w:t xml:space="preserve">, </w:t>
      </w:r>
      <w:r w:rsidRPr="004C657C">
        <w:rPr>
          <w:rFonts w:eastAsia="Times New Roman" w:cs="Times New Roman"/>
          <w:color w:val="000000"/>
          <w:lang w:eastAsia="en-GB"/>
        </w:rPr>
        <w:t>the lining of the pack must be made only of foil backed with paper, or any other material prescribed by the regulations.</w:t>
      </w:r>
      <w:bookmarkStart w:id="7" w:name="_Toc457213572"/>
    </w:p>
    <w:p w14:paraId="41B380F4" w14:textId="77777777" w:rsidR="006F3982" w:rsidRPr="004C657C" w:rsidRDefault="006F3982" w:rsidP="00FE6B67">
      <w:pPr>
        <w:keepNext/>
        <w:spacing w:after="60" w:line="276" w:lineRule="auto"/>
        <w:ind w:firstLine="720"/>
        <w:rPr>
          <w:rFonts w:eastAsia="Times New Roman" w:cs="Times New Roman"/>
          <w:b/>
          <w:bCs/>
          <w:color w:val="000000"/>
          <w:lang w:eastAsia="en-GB"/>
        </w:rPr>
      </w:pPr>
      <w:r w:rsidRPr="004C657C">
        <w:rPr>
          <w:rFonts w:eastAsia="Times New Roman" w:cs="Times New Roman"/>
          <w:b/>
          <w:bCs/>
          <w:color w:val="000000"/>
          <w:lang w:eastAsia="en-GB"/>
        </w:rPr>
        <w:t>Colour and finish of retail packaging</w:t>
      </w:r>
      <w:bookmarkEnd w:id="7"/>
    </w:p>
    <w:p w14:paraId="1E66F678" w14:textId="77777777" w:rsidR="006F3982" w:rsidRPr="004C657C" w:rsidRDefault="006F3982" w:rsidP="00FE6B67">
      <w:pPr>
        <w:spacing w:after="60" w:line="276" w:lineRule="auto"/>
        <w:ind w:left="1134" w:hanging="1134"/>
        <w:rPr>
          <w:rFonts w:eastAsia="Times New Roman" w:cs="Times New Roman"/>
          <w:color w:val="000000"/>
          <w:lang w:eastAsia="en-GB"/>
        </w:rPr>
      </w:pPr>
      <w:r w:rsidRPr="004C657C">
        <w:rPr>
          <w:rFonts w:eastAsia="Times New Roman" w:cs="Times New Roman"/>
          <w:i/>
          <w:color w:val="000000"/>
          <w:lang w:eastAsia="en-GB"/>
        </w:rPr>
        <w:t xml:space="preserve">             </w:t>
      </w:r>
      <w:r w:rsidRPr="004C657C">
        <w:rPr>
          <w:rFonts w:eastAsia="Times New Roman" w:cs="Times New Roman"/>
          <w:color w:val="000000"/>
          <w:lang w:eastAsia="en-GB"/>
        </w:rPr>
        <w:t>(1)  This section applies to the following things:</w:t>
      </w:r>
    </w:p>
    <w:p w14:paraId="6F0A2DA9"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(a) </w:t>
      </w:r>
      <w:r w:rsidR="00A17F24" w:rsidRPr="004C657C">
        <w:rPr>
          <w:rFonts w:eastAsia="Times New Roman" w:cs="Times New Roman"/>
          <w:color w:val="000000"/>
          <w:lang w:eastAsia="en-GB"/>
        </w:rPr>
        <w:tab/>
      </w:r>
      <w:proofErr w:type="gramStart"/>
      <w:r w:rsidR="002874AD" w:rsidRPr="004C657C">
        <w:rPr>
          <w:rFonts w:eastAsia="Times New Roman" w:cs="Times New Roman"/>
          <w:color w:val="000000"/>
          <w:lang w:eastAsia="en-GB"/>
        </w:rPr>
        <w:t>a</w:t>
      </w:r>
      <w:r w:rsidR="00C655FD" w:rsidRPr="004C657C">
        <w:rPr>
          <w:rFonts w:eastAsia="Times New Roman" w:cs="Times New Roman"/>
          <w:color w:val="000000"/>
          <w:lang w:eastAsia="en-GB"/>
        </w:rPr>
        <w:t>ll</w:t>
      </w:r>
      <w:proofErr w:type="gramEnd"/>
      <w:r w:rsidRPr="004C657C">
        <w:rPr>
          <w:rFonts w:eastAsia="Times New Roman" w:cs="Times New Roman"/>
          <w:color w:val="000000"/>
          <w:lang w:eastAsia="en-GB"/>
        </w:rPr>
        <w:t xml:space="preserve"> outer surfaces and inner surfaces of the retail packaging of tobacco products (within the meaning of paragraph (a) or (b) of the definition of </w:t>
      </w:r>
      <w:r w:rsidRPr="004C657C">
        <w:rPr>
          <w:rFonts w:eastAsia="Times New Roman" w:cs="Times New Roman"/>
          <w:bCs/>
          <w:iCs/>
          <w:color w:val="000000"/>
          <w:lang w:eastAsia="en-GB"/>
        </w:rPr>
        <w:t>retail packaging</w:t>
      </w:r>
      <w:r w:rsidRPr="004C657C">
        <w:rPr>
          <w:rFonts w:eastAsia="Times New Roman" w:cs="Times New Roman"/>
          <w:color w:val="000000"/>
          <w:lang w:eastAsia="en-GB"/>
        </w:rPr>
        <w:t>);</w:t>
      </w:r>
      <w:r w:rsidR="002874AD" w:rsidRPr="004C657C">
        <w:rPr>
          <w:rFonts w:eastAsia="Times New Roman" w:cs="Times New Roman"/>
          <w:color w:val="000000"/>
          <w:lang w:eastAsia="en-GB"/>
        </w:rPr>
        <w:t xml:space="preserve"> and</w:t>
      </w:r>
    </w:p>
    <w:p w14:paraId="7486A4F4"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(b) </w:t>
      </w:r>
      <w:r w:rsidR="00A17F24" w:rsidRPr="004C657C">
        <w:rPr>
          <w:rFonts w:eastAsia="Times New Roman" w:cs="Times New Roman"/>
          <w:color w:val="000000"/>
          <w:lang w:eastAsia="en-GB"/>
        </w:rPr>
        <w:tab/>
      </w:r>
      <w:proofErr w:type="gramStart"/>
      <w:r w:rsidR="002874AD" w:rsidRPr="004C657C">
        <w:rPr>
          <w:rFonts w:eastAsia="Times New Roman" w:cs="Times New Roman"/>
          <w:color w:val="000000"/>
          <w:lang w:eastAsia="en-GB"/>
        </w:rPr>
        <w:t>b</w:t>
      </w:r>
      <w:r w:rsidR="00C655FD" w:rsidRPr="004C657C">
        <w:rPr>
          <w:rFonts w:eastAsia="Times New Roman" w:cs="Times New Roman"/>
          <w:color w:val="000000"/>
          <w:lang w:eastAsia="en-GB"/>
        </w:rPr>
        <w:t>oth</w:t>
      </w:r>
      <w:proofErr w:type="gramEnd"/>
      <w:r w:rsidRPr="004C657C">
        <w:rPr>
          <w:rFonts w:eastAsia="Times New Roman" w:cs="Times New Roman"/>
          <w:color w:val="000000"/>
          <w:lang w:eastAsia="en-GB"/>
        </w:rPr>
        <w:t xml:space="preserve"> sides of any lining of a cigarette pack.</w:t>
      </w:r>
    </w:p>
    <w:p w14:paraId="6C730885" w14:textId="77777777" w:rsidR="006F3982" w:rsidRPr="004C657C" w:rsidRDefault="006F3982" w:rsidP="00FE6B67">
      <w:pPr>
        <w:spacing w:after="60" w:line="276" w:lineRule="auto"/>
        <w:ind w:left="1134" w:hanging="1134"/>
        <w:rPr>
          <w:rFonts w:eastAsia="Times New Roman" w:cs="Times New Roman"/>
          <w:color w:val="000000"/>
          <w:lang w:eastAsia="en-GB"/>
        </w:rPr>
      </w:pPr>
      <w:r w:rsidRPr="004C657C">
        <w:rPr>
          <w:rFonts w:eastAsia="Times New Roman" w:cs="Times New Roman"/>
          <w:color w:val="000000"/>
          <w:lang w:eastAsia="en-GB"/>
        </w:rPr>
        <w:t>             (2)  The things mentioned in subsection (1):</w:t>
      </w:r>
    </w:p>
    <w:p w14:paraId="141AB51B"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(a)  </w:t>
      </w:r>
      <w:r w:rsidR="008B4C63" w:rsidRPr="004C657C">
        <w:rPr>
          <w:rFonts w:eastAsia="Times New Roman" w:cs="Times New Roman"/>
          <w:color w:val="000000"/>
          <w:lang w:eastAsia="en-GB"/>
        </w:rPr>
        <w:tab/>
      </w:r>
      <w:proofErr w:type="gramStart"/>
      <w:r w:rsidR="002874AD" w:rsidRPr="004C657C">
        <w:rPr>
          <w:rFonts w:eastAsia="Times New Roman" w:cs="Times New Roman"/>
          <w:color w:val="000000"/>
          <w:lang w:eastAsia="en-GB"/>
        </w:rPr>
        <w:t>m</w:t>
      </w:r>
      <w:r w:rsidR="00C655FD" w:rsidRPr="004C657C">
        <w:rPr>
          <w:rFonts w:eastAsia="Times New Roman" w:cs="Times New Roman"/>
          <w:color w:val="000000"/>
          <w:lang w:eastAsia="en-GB"/>
        </w:rPr>
        <w:t>ust</w:t>
      </w:r>
      <w:proofErr w:type="gramEnd"/>
      <w:r w:rsidRPr="004C657C">
        <w:rPr>
          <w:rFonts w:eastAsia="Times New Roman" w:cs="Times New Roman"/>
          <w:color w:val="000000"/>
          <w:lang w:eastAsia="en-GB"/>
        </w:rPr>
        <w:t xml:space="preserve"> have a matt finish; and</w:t>
      </w:r>
    </w:p>
    <w:p w14:paraId="5FA277BE" w14:textId="77777777" w:rsidR="006F3982"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(b)  </w:t>
      </w:r>
      <w:r w:rsidR="008B4C63" w:rsidRPr="004C657C">
        <w:rPr>
          <w:rFonts w:eastAsia="Times New Roman" w:cs="Times New Roman"/>
          <w:color w:val="000000"/>
          <w:lang w:eastAsia="en-GB"/>
        </w:rPr>
        <w:tab/>
      </w:r>
      <w:proofErr w:type="gramStart"/>
      <w:r w:rsidR="002874AD" w:rsidRPr="004C657C">
        <w:rPr>
          <w:rFonts w:eastAsia="Times New Roman" w:cs="Times New Roman"/>
          <w:color w:val="000000"/>
          <w:lang w:eastAsia="en-GB"/>
        </w:rPr>
        <w:t>e</w:t>
      </w:r>
      <w:r w:rsidR="00C655FD" w:rsidRPr="004C657C">
        <w:rPr>
          <w:rFonts w:eastAsia="Times New Roman" w:cs="Times New Roman"/>
          <w:color w:val="000000"/>
          <w:lang w:eastAsia="en-GB"/>
        </w:rPr>
        <w:t>xcept</w:t>
      </w:r>
      <w:proofErr w:type="gramEnd"/>
      <w:r w:rsidRPr="004C657C">
        <w:rPr>
          <w:rFonts w:eastAsia="Times New Roman" w:cs="Times New Roman"/>
          <w:color w:val="000000"/>
          <w:lang w:eastAsia="en-GB"/>
        </w:rPr>
        <w:t xml:space="preserve"> as provided by subsection (3):</w:t>
      </w:r>
    </w:p>
    <w:p w14:paraId="5F92BF63" w14:textId="77777777" w:rsidR="0073265F" w:rsidRPr="004C657C" w:rsidRDefault="0073265F" w:rsidP="00FE6B67">
      <w:pPr>
        <w:spacing w:after="60" w:line="276" w:lineRule="auto"/>
        <w:ind w:left="1644" w:hanging="1644"/>
        <w:rPr>
          <w:rFonts w:eastAsia="Times New Roman" w:cs="Times New Roman"/>
          <w:color w:val="000000"/>
          <w:lang w:eastAsia="en-GB"/>
        </w:rPr>
      </w:pPr>
    </w:p>
    <w:p w14:paraId="76D890EE" w14:textId="77777777"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t xml:space="preserve">                              </w:t>
      </w:r>
      <w:r w:rsidR="008B4C63" w:rsidRPr="004C657C">
        <w:rPr>
          <w:rFonts w:eastAsia="Times New Roman" w:cs="Times New Roman"/>
          <w:color w:val="000000"/>
          <w:lang w:eastAsia="en-GB"/>
        </w:rPr>
        <w:tab/>
      </w:r>
      <w:r w:rsidRPr="004C657C">
        <w:rPr>
          <w:rFonts w:eastAsia="Times New Roman" w:cs="Times New Roman"/>
          <w:color w:val="000000"/>
          <w:lang w:eastAsia="en-GB"/>
        </w:rPr>
        <w:t>(</w:t>
      </w:r>
      <w:proofErr w:type="spellStart"/>
      <w:r w:rsidRPr="004C657C">
        <w:rPr>
          <w:rFonts w:eastAsia="Times New Roman" w:cs="Times New Roman"/>
          <w:color w:val="000000"/>
          <w:lang w:eastAsia="en-GB"/>
        </w:rPr>
        <w:t>i</w:t>
      </w:r>
      <w:proofErr w:type="spellEnd"/>
      <w:r w:rsidRPr="004C657C">
        <w:rPr>
          <w:rFonts w:eastAsia="Times New Roman" w:cs="Times New Roman"/>
          <w:color w:val="000000"/>
          <w:lang w:eastAsia="en-GB"/>
        </w:rPr>
        <w:t xml:space="preserve">)  </w:t>
      </w:r>
      <w:proofErr w:type="gramStart"/>
      <w:r w:rsidR="002874AD" w:rsidRPr="004C657C">
        <w:rPr>
          <w:rFonts w:eastAsia="Times New Roman" w:cs="Times New Roman"/>
          <w:color w:val="000000"/>
          <w:lang w:eastAsia="en-GB"/>
        </w:rPr>
        <w:t>i</w:t>
      </w:r>
      <w:r w:rsidR="00C655FD" w:rsidRPr="004C657C">
        <w:rPr>
          <w:rFonts w:eastAsia="Times New Roman" w:cs="Times New Roman"/>
          <w:color w:val="000000"/>
          <w:lang w:eastAsia="en-GB"/>
        </w:rPr>
        <w:t>f</w:t>
      </w:r>
      <w:proofErr w:type="gramEnd"/>
      <w:r w:rsidRPr="004C657C">
        <w:rPr>
          <w:rFonts w:eastAsia="Times New Roman" w:cs="Times New Roman"/>
          <w:color w:val="000000"/>
          <w:lang w:eastAsia="en-GB"/>
        </w:rPr>
        <w:t xml:space="preserve"> regulations are in force prescribing a colour—must be that colour; and</w:t>
      </w:r>
    </w:p>
    <w:p w14:paraId="6D3D03A7" w14:textId="77777777"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t xml:space="preserve">                             </w:t>
      </w:r>
      <w:r w:rsidR="008B4C63" w:rsidRPr="004C657C">
        <w:rPr>
          <w:rFonts w:eastAsia="Times New Roman" w:cs="Times New Roman"/>
          <w:color w:val="000000"/>
          <w:lang w:eastAsia="en-GB"/>
        </w:rPr>
        <w:tab/>
        <w:t>(ii) </w:t>
      </w:r>
      <w:proofErr w:type="gramStart"/>
      <w:r w:rsidR="002874AD" w:rsidRPr="004C657C">
        <w:rPr>
          <w:rFonts w:eastAsia="Times New Roman" w:cs="Times New Roman"/>
          <w:color w:val="000000"/>
          <w:lang w:eastAsia="en-GB"/>
        </w:rPr>
        <w:t>o</w:t>
      </w:r>
      <w:r w:rsidR="00C655FD" w:rsidRPr="004C657C">
        <w:rPr>
          <w:rFonts w:eastAsia="Times New Roman" w:cs="Times New Roman"/>
          <w:color w:val="000000"/>
          <w:lang w:eastAsia="en-GB"/>
        </w:rPr>
        <w:t>therwise—</w:t>
      </w:r>
      <w:proofErr w:type="gramEnd"/>
      <w:r w:rsidRPr="004C657C">
        <w:rPr>
          <w:rFonts w:eastAsia="Times New Roman" w:cs="Times New Roman"/>
          <w:color w:val="000000"/>
          <w:lang w:eastAsia="en-GB"/>
        </w:rPr>
        <w:t>must be drab dark brown.</w:t>
      </w:r>
    </w:p>
    <w:p w14:paraId="58C20DFC" w14:textId="77777777" w:rsidR="006F3982" w:rsidRPr="004C657C" w:rsidRDefault="006F3982" w:rsidP="00FE6B67">
      <w:pPr>
        <w:spacing w:after="60" w:line="276" w:lineRule="auto"/>
        <w:ind w:left="1134" w:hanging="1134"/>
        <w:rPr>
          <w:rFonts w:eastAsia="Times New Roman" w:cs="Times New Roman"/>
          <w:color w:val="000000"/>
          <w:lang w:eastAsia="en-GB"/>
        </w:rPr>
      </w:pPr>
      <w:r w:rsidRPr="004C657C">
        <w:rPr>
          <w:rFonts w:eastAsia="Times New Roman" w:cs="Times New Roman"/>
          <w:color w:val="000000"/>
          <w:lang w:eastAsia="en-GB"/>
        </w:rPr>
        <w:t xml:space="preserve">             (3)  The following are not required to be the colour mentioned in </w:t>
      </w:r>
      <w:r w:rsidR="002874AD" w:rsidRPr="004C657C">
        <w:rPr>
          <w:rFonts w:eastAsia="Times New Roman" w:cs="Times New Roman"/>
          <w:color w:val="000000"/>
          <w:lang w:eastAsia="en-GB"/>
        </w:rPr>
        <w:t>subsection </w:t>
      </w:r>
      <w:r w:rsidRPr="004C657C">
        <w:rPr>
          <w:rFonts w:eastAsia="Times New Roman" w:cs="Times New Roman"/>
          <w:color w:val="000000"/>
          <w:lang w:eastAsia="en-GB"/>
        </w:rPr>
        <w:t>(2</w:t>
      </w:r>
      <w:proofErr w:type="gramStart"/>
      <w:r w:rsidRPr="004C657C">
        <w:rPr>
          <w:rFonts w:eastAsia="Times New Roman" w:cs="Times New Roman"/>
          <w:color w:val="000000"/>
          <w:lang w:eastAsia="en-GB"/>
        </w:rPr>
        <w:t>)(</w:t>
      </w:r>
      <w:proofErr w:type="gramEnd"/>
      <w:r w:rsidRPr="004C657C">
        <w:rPr>
          <w:rFonts w:eastAsia="Times New Roman" w:cs="Times New Roman"/>
          <w:color w:val="000000"/>
          <w:lang w:eastAsia="en-GB"/>
        </w:rPr>
        <w:t>b):</w:t>
      </w:r>
    </w:p>
    <w:p w14:paraId="279F612D"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(a) </w:t>
      </w:r>
      <w:r w:rsidR="008B4C63" w:rsidRPr="004C657C">
        <w:rPr>
          <w:rFonts w:eastAsia="Times New Roman" w:cs="Times New Roman"/>
          <w:color w:val="000000"/>
          <w:lang w:eastAsia="en-GB"/>
        </w:rPr>
        <w:tab/>
      </w:r>
      <w:proofErr w:type="gramStart"/>
      <w:r w:rsidR="002874AD" w:rsidRPr="004C657C">
        <w:rPr>
          <w:rFonts w:eastAsia="Times New Roman" w:cs="Times New Roman"/>
          <w:color w:val="000000"/>
          <w:lang w:eastAsia="en-GB"/>
        </w:rPr>
        <w:t>t</w:t>
      </w:r>
      <w:r w:rsidR="00C655FD" w:rsidRPr="004C657C">
        <w:rPr>
          <w:rFonts w:eastAsia="Times New Roman" w:cs="Times New Roman"/>
          <w:color w:val="000000"/>
          <w:lang w:eastAsia="en-GB"/>
        </w:rPr>
        <w:t>he</w:t>
      </w:r>
      <w:proofErr w:type="gramEnd"/>
      <w:r w:rsidRPr="004C657C">
        <w:rPr>
          <w:rFonts w:eastAsia="Times New Roman" w:cs="Times New Roman"/>
          <w:color w:val="000000"/>
          <w:lang w:eastAsia="en-GB"/>
        </w:rPr>
        <w:t xml:space="preserve"> health warnings;</w:t>
      </w:r>
      <w:r w:rsidR="002874AD" w:rsidRPr="004C657C">
        <w:rPr>
          <w:rFonts w:eastAsia="Times New Roman" w:cs="Times New Roman"/>
          <w:color w:val="000000"/>
          <w:lang w:eastAsia="en-GB"/>
        </w:rPr>
        <w:t xml:space="preserve"> and</w:t>
      </w:r>
    </w:p>
    <w:p w14:paraId="285FD304" w14:textId="77777777" w:rsidR="006F3982" w:rsidRPr="004C657C" w:rsidRDefault="006F3982" w:rsidP="00FE6B67">
      <w:pPr>
        <w:spacing w:after="60" w:line="276" w:lineRule="auto"/>
        <w:ind w:left="1644" w:hanging="1644"/>
        <w:rPr>
          <w:rFonts w:eastAsia="Times New Roman" w:cs="Times New Roman"/>
          <w:color w:val="000000"/>
          <w:lang w:eastAsia="en-GB"/>
        </w:rPr>
      </w:pPr>
      <w:r w:rsidRPr="004C657C">
        <w:rPr>
          <w:rFonts w:eastAsia="Times New Roman" w:cs="Times New Roman"/>
          <w:color w:val="000000"/>
          <w:lang w:eastAsia="en-GB"/>
        </w:rPr>
        <w:t xml:space="preserve">                     (b)  </w:t>
      </w:r>
      <w:r w:rsidR="008B4C63" w:rsidRPr="004C657C">
        <w:rPr>
          <w:rFonts w:eastAsia="Times New Roman" w:cs="Times New Roman"/>
          <w:color w:val="000000"/>
          <w:lang w:eastAsia="en-GB"/>
        </w:rPr>
        <w:tab/>
      </w:r>
      <w:proofErr w:type="gramStart"/>
      <w:r w:rsidR="002874AD" w:rsidRPr="004C657C">
        <w:rPr>
          <w:rFonts w:eastAsia="Times New Roman" w:cs="Times New Roman"/>
          <w:color w:val="000000"/>
          <w:lang w:eastAsia="en-GB"/>
        </w:rPr>
        <w:t>t</w:t>
      </w:r>
      <w:r w:rsidR="00C655FD" w:rsidRPr="004C657C">
        <w:rPr>
          <w:rFonts w:eastAsia="Times New Roman" w:cs="Times New Roman"/>
          <w:color w:val="000000"/>
          <w:lang w:eastAsia="en-GB"/>
        </w:rPr>
        <w:t>he</w:t>
      </w:r>
      <w:proofErr w:type="gramEnd"/>
      <w:r w:rsidRPr="004C657C">
        <w:rPr>
          <w:rFonts w:eastAsia="Times New Roman" w:cs="Times New Roman"/>
          <w:color w:val="000000"/>
          <w:lang w:eastAsia="en-GB"/>
        </w:rPr>
        <w:t xml:space="preserve"> text of:</w:t>
      </w:r>
    </w:p>
    <w:p w14:paraId="7F2F07DB" w14:textId="77777777" w:rsidR="006F3982" w:rsidRPr="004C657C" w:rsidRDefault="006F3982" w:rsidP="00FE6B67">
      <w:pPr>
        <w:spacing w:after="60" w:line="276" w:lineRule="auto"/>
        <w:ind w:left="2098" w:hanging="2098"/>
        <w:rPr>
          <w:rFonts w:eastAsia="Times New Roman" w:cs="Times New Roman"/>
          <w:color w:val="000000"/>
          <w:lang w:eastAsia="en-GB"/>
        </w:rPr>
      </w:pPr>
      <w:r w:rsidRPr="004C657C">
        <w:rPr>
          <w:rFonts w:eastAsia="Times New Roman" w:cs="Times New Roman"/>
          <w:color w:val="000000"/>
          <w:lang w:eastAsia="en-GB"/>
        </w:rPr>
        <w:t>                             </w:t>
      </w:r>
      <w:r w:rsidR="008B4C63" w:rsidRPr="004C657C">
        <w:rPr>
          <w:rFonts w:eastAsia="Times New Roman" w:cs="Times New Roman"/>
          <w:color w:val="000000"/>
          <w:lang w:eastAsia="en-GB"/>
        </w:rPr>
        <w:tab/>
      </w:r>
      <w:r w:rsidRPr="004C657C">
        <w:rPr>
          <w:rFonts w:eastAsia="Times New Roman" w:cs="Times New Roman"/>
          <w:color w:val="000000"/>
          <w:lang w:eastAsia="en-GB"/>
        </w:rPr>
        <w:t>(</w:t>
      </w:r>
      <w:proofErr w:type="spellStart"/>
      <w:r w:rsidRPr="004C657C">
        <w:rPr>
          <w:rFonts w:eastAsia="Times New Roman" w:cs="Times New Roman"/>
          <w:color w:val="000000"/>
          <w:lang w:eastAsia="en-GB"/>
        </w:rPr>
        <w:t>i</w:t>
      </w:r>
      <w:proofErr w:type="spellEnd"/>
      <w:r w:rsidRPr="004C657C">
        <w:rPr>
          <w:rFonts w:eastAsia="Times New Roman" w:cs="Times New Roman"/>
          <w:color w:val="000000"/>
          <w:lang w:eastAsia="en-GB"/>
        </w:rPr>
        <w:t xml:space="preserve">)  </w:t>
      </w:r>
      <w:proofErr w:type="gramStart"/>
      <w:r w:rsidR="002874AD" w:rsidRPr="004C657C">
        <w:rPr>
          <w:rFonts w:eastAsia="Times New Roman" w:cs="Times New Roman"/>
          <w:color w:val="000000"/>
          <w:lang w:eastAsia="en-GB"/>
        </w:rPr>
        <w:t>t</w:t>
      </w:r>
      <w:r w:rsidR="00C655FD" w:rsidRPr="004C657C">
        <w:rPr>
          <w:rFonts w:eastAsia="Times New Roman" w:cs="Times New Roman"/>
          <w:color w:val="000000"/>
          <w:lang w:eastAsia="en-GB"/>
        </w:rPr>
        <w:t>he</w:t>
      </w:r>
      <w:proofErr w:type="gramEnd"/>
      <w:r w:rsidRPr="004C657C">
        <w:rPr>
          <w:rFonts w:eastAsia="Times New Roman" w:cs="Times New Roman"/>
          <w:color w:val="000000"/>
          <w:lang w:eastAsia="en-GB"/>
        </w:rPr>
        <w:t xml:space="preserve"> brand, business or company name, or variant name (if any), for the tobacco products; and</w:t>
      </w:r>
    </w:p>
    <w:p w14:paraId="4A4D60BB" w14:textId="77777777" w:rsidR="00C655FD" w:rsidRPr="004C657C" w:rsidRDefault="006F3982" w:rsidP="00FE6B67">
      <w:pPr>
        <w:spacing w:after="60" w:line="276" w:lineRule="auto"/>
        <w:ind w:left="2098" w:hanging="2098"/>
        <w:rPr>
          <w:rFonts w:eastAsia="Times New Roman" w:cs="Times New Roman"/>
          <w:b/>
          <w:bCs/>
          <w:color w:val="000000"/>
          <w:lang w:eastAsia="en-GB"/>
        </w:rPr>
      </w:pPr>
      <w:r w:rsidRPr="004C657C">
        <w:rPr>
          <w:rFonts w:eastAsia="Times New Roman" w:cs="Times New Roman"/>
          <w:color w:val="000000"/>
          <w:lang w:eastAsia="en-GB"/>
        </w:rPr>
        <w:t xml:space="preserve">                             </w:t>
      </w:r>
      <w:r w:rsidR="008B4C63" w:rsidRPr="004C657C">
        <w:rPr>
          <w:rFonts w:eastAsia="Times New Roman" w:cs="Times New Roman"/>
          <w:color w:val="000000"/>
          <w:lang w:eastAsia="en-GB"/>
        </w:rPr>
        <w:tab/>
      </w:r>
      <w:r w:rsidRPr="004C657C">
        <w:rPr>
          <w:rFonts w:eastAsia="Times New Roman" w:cs="Times New Roman"/>
          <w:color w:val="000000"/>
          <w:lang w:eastAsia="en-GB"/>
        </w:rPr>
        <w:t xml:space="preserve">(ii)  </w:t>
      </w:r>
      <w:proofErr w:type="gramStart"/>
      <w:r w:rsidR="002874AD" w:rsidRPr="004C657C">
        <w:rPr>
          <w:rFonts w:eastAsia="Times New Roman" w:cs="Times New Roman"/>
          <w:color w:val="000000"/>
          <w:lang w:eastAsia="en-GB"/>
        </w:rPr>
        <w:t>t</w:t>
      </w:r>
      <w:r w:rsidR="00C655FD" w:rsidRPr="004C657C">
        <w:rPr>
          <w:rFonts w:eastAsia="Times New Roman" w:cs="Times New Roman"/>
          <w:color w:val="000000"/>
          <w:lang w:eastAsia="en-GB"/>
        </w:rPr>
        <w:t>he</w:t>
      </w:r>
      <w:proofErr w:type="gramEnd"/>
      <w:r w:rsidRPr="004C657C">
        <w:rPr>
          <w:rFonts w:eastAsia="Times New Roman" w:cs="Times New Roman"/>
          <w:color w:val="000000"/>
          <w:lang w:eastAsia="en-GB"/>
        </w:rPr>
        <w:t xml:space="preserve"> relevant legislative requirements (other than the health warnings).</w:t>
      </w:r>
      <w:bookmarkStart w:id="8" w:name="_Toc457213573"/>
    </w:p>
    <w:p w14:paraId="1584CFA9" w14:textId="77777777" w:rsidR="006F3982" w:rsidRPr="004C657C" w:rsidRDefault="006F3982" w:rsidP="00FE6B67">
      <w:pPr>
        <w:keepNext/>
        <w:spacing w:after="60" w:line="276" w:lineRule="auto"/>
        <w:ind w:left="1134" w:hanging="504"/>
        <w:rPr>
          <w:rFonts w:eastAsia="Times New Roman" w:cs="Times New Roman"/>
          <w:b/>
          <w:bCs/>
          <w:color w:val="000000"/>
          <w:lang w:eastAsia="en-GB"/>
        </w:rPr>
      </w:pPr>
      <w:r w:rsidRPr="004C657C">
        <w:rPr>
          <w:rFonts w:eastAsia="Times New Roman" w:cs="Times New Roman"/>
          <w:b/>
          <w:bCs/>
          <w:color w:val="000000"/>
          <w:lang w:eastAsia="en-GB"/>
        </w:rPr>
        <w:lastRenderedPageBreak/>
        <w:t>Other provisions to consider for plain packaging:</w:t>
      </w:r>
    </w:p>
    <w:p w14:paraId="231F4530" w14:textId="77777777" w:rsidR="006F3982" w:rsidRPr="004C657C" w:rsidRDefault="006F3982" w:rsidP="00FE6B67">
      <w:pPr>
        <w:keepNext/>
        <w:numPr>
          <w:ilvl w:val="0"/>
          <w:numId w:val="12"/>
        </w:numPr>
        <w:spacing w:after="60" w:line="276" w:lineRule="auto"/>
        <w:rPr>
          <w:rFonts w:eastAsia="Times New Roman" w:cs="Times New Roman"/>
          <w:bCs/>
          <w:color w:val="000000"/>
          <w:lang w:eastAsia="en-GB"/>
        </w:rPr>
      </w:pPr>
      <w:r w:rsidRPr="004C657C">
        <w:rPr>
          <w:rFonts w:eastAsia="Times New Roman" w:cs="Times New Roman"/>
          <w:bCs/>
          <w:color w:val="000000"/>
          <w:lang w:eastAsia="en-GB"/>
        </w:rPr>
        <w:t>Prohibit us</w:t>
      </w:r>
      <w:r w:rsidR="00014BBA" w:rsidRPr="004C657C">
        <w:rPr>
          <w:rFonts w:eastAsia="Times New Roman" w:cs="Times New Roman"/>
          <w:bCs/>
          <w:color w:val="000000"/>
          <w:lang w:eastAsia="en-GB"/>
        </w:rPr>
        <w:t>e</w:t>
      </w:r>
      <w:r w:rsidRPr="004C657C">
        <w:rPr>
          <w:rFonts w:eastAsia="Times New Roman" w:cs="Times New Roman"/>
          <w:bCs/>
          <w:color w:val="000000"/>
          <w:lang w:eastAsia="en-GB"/>
        </w:rPr>
        <w:t xml:space="preserve"> of trademarks and marks</w:t>
      </w:r>
      <w:bookmarkEnd w:id="8"/>
      <w:r w:rsidRPr="004C657C">
        <w:rPr>
          <w:rFonts w:eastAsia="Times New Roman" w:cs="Times New Roman"/>
          <w:bCs/>
          <w:color w:val="000000"/>
          <w:lang w:eastAsia="en-GB"/>
        </w:rPr>
        <w:t xml:space="preserve"> of tobacco products, such as brand, company name</w:t>
      </w:r>
      <w:r w:rsidR="00014BBA" w:rsidRPr="004C657C">
        <w:rPr>
          <w:rFonts w:eastAsia="Times New Roman" w:cs="Times New Roman"/>
          <w:bCs/>
          <w:color w:val="000000"/>
          <w:lang w:eastAsia="en-GB"/>
        </w:rPr>
        <w:t xml:space="preserve"> and</w:t>
      </w:r>
      <w:r w:rsidRPr="004C657C">
        <w:rPr>
          <w:rFonts w:eastAsia="Times New Roman" w:cs="Times New Roman"/>
          <w:bCs/>
          <w:color w:val="000000"/>
          <w:lang w:eastAsia="en-GB"/>
        </w:rPr>
        <w:t xml:space="preserve"> brand variant</w:t>
      </w:r>
      <w:r w:rsidR="00014BBA" w:rsidRPr="004C657C">
        <w:rPr>
          <w:rFonts w:eastAsia="Times New Roman" w:cs="Times New Roman"/>
          <w:bCs/>
          <w:color w:val="000000"/>
          <w:lang w:eastAsia="en-GB"/>
        </w:rPr>
        <w:t>, unless permitted by regulations.</w:t>
      </w:r>
    </w:p>
    <w:p w14:paraId="01ADFE29" w14:textId="77777777" w:rsidR="006F3982" w:rsidRPr="004C657C" w:rsidRDefault="006F3982" w:rsidP="00FE6B67">
      <w:pPr>
        <w:keepNext/>
        <w:numPr>
          <w:ilvl w:val="0"/>
          <w:numId w:val="12"/>
        </w:numPr>
        <w:spacing w:after="60" w:line="276" w:lineRule="auto"/>
        <w:rPr>
          <w:rFonts w:eastAsia="Times New Roman" w:cs="Times New Roman"/>
          <w:iCs/>
          <w:color w:val="000000"/>
          <w:lang w:eastAsia="en-GB"/>
        </w:rPr>
      </w:pPr>
      <w:r w:rsidRPr="004C657C">
        <w:rPr>
          <w:rFonts w:eastAsia="Times New Roman" w:cs="Times New Roman"/>
          <w:iCs/>
          <w:color w:val="000000"/>
          <w:lang w:eastAsia="en-GB"/>
        </w:rPr>
        <w:t>Requirements for brand, business, company or variant name on retail packets</w:t>
      </w:r>
      <w:r w:rsidR="00014BBA" w:rsidRPr="004C657C">
        <w:rPr>
          <w:rFonts w:eastAsia="Times New Roman" w:cs="Times New Roman"/>
          <w:iCs/>
          <w:color w:val="000000"/>
          <w:lang w:eastAsia="en-GB"/>
        </w:rPr>
        <w:t>.</w:t>
      </w:r>
    </w:p>
    <w:p w14:paraId="0AFC1575" w14:textId="77777777" w:rsidR="006F3982" w:rsidRPr="004C657C" w:rsidRDefault="006F3982" w:rsidP="00FE6B67">
      <w:pPr>
        <w:keepNext/>
        <w:numPr>
          <w:ilvl w:val="0"/>
          <w:numId w:val="12"/>
        </w:numPr>
        <w:spacing w:after="60" w:line="276" w:lineRule="auto"/>
        <w:rPr>
          <w:rFonts w:eastAsia="Times New Roman" w:cs="Times New Roman"/>
          <w:bCs/>
          <w:color w:val="000000"/>
          <w:lang w:eastAsia="en-GB"/>
        </w:rPr>
      </w:pPr>
      <w:bookmarkStart w:id="9" w:name="_Toc457213575"/>
      <w:r w:rsidRPr="004C657C">
        <w:rPr>
          <w:rFonts w:eastAsia="Times New Roman" w:cs="Times New Roman"/>
          <w:bCs/>
          <w:color w:val="000000"/>
          <w:lang w:eastAsia="en-GB"/>
        </w:rPr>
        <w:t>Requirements for wrappers</w:t>
      </w:r>
      <w:bookmarkEnd w:id="9"/>
      <w:r w:rsidR="00014BBA" w:rsidRPr="004C657C">
        <w:rPr>
          <w:rFonts w:eastAsia="Times New Roman" w:cs="Times New Roman"/>
          <w:bCs/>
          <w:color w:val="000000"/>
          <w:lang w:eastAsia="en-GB"/>
        </w:rPr>
        <w:t>.</w:t>
      </w:r>
    </w:p>
    <w:p w14:paraId="03CFE394" w14:textId="77777777" w:rsidR="006F3982" w:rsidRPr="004C657C" w:rsidRDefault="006F3982" w:rsidP="00FE6B67">
      <w:pPr>
        <w:keepNext/>
        <w:numPr>
          <w:ilvl w:val="0"/>
          <w:numId w:val="12"/>
        </w:numPr>
        <w:spacing w:after="60" w:line="276" w:lineRule="auto"/>
        <w:rPr>
          <w:rFonts w:eastAsia="Times New Roman" w:cs="Times New Roman"/>
          <w:bCs/>
          <w:color w:val="000000"/>
          <w:lang w:eastAsia="en-GB"/>
        </w:rPr>
      </w:pPr>
      <w:bookmarkStart w:id="10" w:name="_Toc457213576"/>
      <w:r w:rsidRPr="004C657C">
        <w:rPr>
          <w:rFonts w:eastAsia="Times New Roman" w:cs="Times New Roman"/>
          <w:bCs/>
          <w:color w:val="000000"/>
          <w:lang w:eastAsia="en-GB"/>
        </w:rPr>
        <w:t xml:space="preserve">Retail packaging not to have inserts </w:t>
      </w:r>
      <w:bookmarkEnd w:id="10"/>
      <w:r w:rsidRPr="004C657C">
        <w:rPr>
          <w:rFonts w:eastAsia="Times New Roman" w:cs="Times New Roman"/>
          <w:bCs/>
          <w:color w:val="000000"/>
          <w:lang w:eastAsia="en-GB"/>
        </w:rPr>
        <w:t>unless permitted by regulations</w:t>
      </w:r>
      <w:r w:rsidR="00014BBA" w:rsidRPr="004C657C">
        <w:rPr>
          <w:rFonts w:eastAsia="Times New Roman" w:cs="Times New Roman"/>
          <w:bCs/>
          <w:color w:val="000000"/>
          <w:lang w:eastAsia="en-GB"/>
        </w:rPr>
        <w:t>.</w:t>
      </w:r>
    </w:p>
    <w:p w14:paraId="595A6678" w14:textId="77777777" w:rsidR="006F3982" w:rsidRPr="004C657C" w:rsidRDefault="006F3982" w:rsidP="00FE6B67">
      <w:pPr>
        <w:keepNext/>
        <w:numPr>
          <w:ilvl w:val="0"/>
          <w:numId w:val="12"/>
        </w:numPr>
        <w:spacing w:after="60" w:line="276" w:lineRule="auto"/>
        <w:rPr>
          <w:rFonts w:eastAsia="Times New Roman" w:cs="Times New Roman"/>
          <w:bCs/>
          <w:color w:val="000000"/>
          <w:lang w:eastAsia="en-GB"/>
        </w:rPr>
      </w:pPr>
      <w:bookmarkStart w:id="11" w:name="_Toc457213577"/>
      <w:r w:rsidRPr="004C657C">
        <w:rPr>
          <w:rFonts w:eastAsia="Times New Roman" w:cs="Times New Roman"/>
          <w:bCs/>
          <w:color w:val="000000"/>
          <w:lang w:eastAsia="en-GB"/>
        </w:rPr>
        <w:t>Retail packaging not to produce noise or scent</w:t>
      </w:r>
      <w:bookmarkEnd w:id="11"/>
      <w:r w:rsidR="00014BBA" w:rsidRPr="004C657C">
        <w:rPr>
          <w:rFonts w:eastAsia="Times New Roman" w:cs="Times New Roman"/>
          <w:bCs/>
          <w:color w:val="000000"/>
          <w:lang w:eastAsia="en-GB"/>
        </w:rPr>
        <w:t>.</w:t>
      </w:r>
    </w:p>
    <w:p w14:paraId="7C19DFA3" w14:textId="77777777" w:rsidR="006F3982" w:rsidRPr="004C657C" w:rsidRDefault="006F3982" w:rsidP="00FE6B67">
      <w:pPr>
        <w:keepNext/>
        <w:numPr>
          <w:ilvl w:val="0"/>
          <w:numId w:val="12"/>
        </w:numPr>
        <w:spacing w:after="60" w:line="276" w:lineRule="auto"/>
        <w:rPr>
          <w:rFonts w:eastAsia="Times New Roman" w:cs="Times New Roman"/>
          <w:bCs/>
          <w:color w:val="000000"/>
          <w:lang w:eastAsia="en-GB"/>
        </w:rPr>
      </w:pPr>
      <w:bookmarkStart w:id="12" w:name="_Toc457213578"/>
      <w:r w:rsidRPr="004C657C">
        <w:rPr>
          <w:rFonts w:eastAsia="Times New Roman" w:cs="Times New Roman"/>
          <w:bCs/>
          <w:color w:val="000000"/>
          <w:lang w:eastAsia="en-GB"/>
        </w:rPr>
        <w:t xml:space="preserve">Retail packaging not </w:t>
      </w:r>
      <w:r w:rsidR="00014BBA" w:rsidRPr="004C657C">
        <w:rPr>
          <w:rFonts w:eastAsia="Times New Roman" w:cs="Times New Roman"/>
          <w:bCs/>
          <w:color w:val="000000"/>
          <w:lang w:eastAsia="en-GB"/>
        </w:rPr>
        <w:t xml:space="preserve">to </w:t>
      </w:r>
      <w:r w:rsidRPr="004C657C">
        <w:rPr>
          <w:rFonts w:eastAsia="Times New Roman" w:cs="Times New Roman"/>
          <w:bCs/>
          <w:color w:val="000000"/>
          <w:lang w:eastAsia="en-GB"/>
        </w:rPr>
        <w:t>change after retail sale</w:t>
      </w:r>
      <w:bookmarkEnd w:id="12"/>
      <w:r w:rsidR="00014BBA" w:rsidRPr="004C657C">
        <w:rPr>
          <w:rFonts w:eastAsia="Times New Roman" w:cs="Times New Roman"/>
          <w:bCs/>
          <w:color w:val="000000"/>
          <w:lang w:eastAsia="en-GB"/>
        </w:rPr>
        <w:t>.</w:t>
      </w:r>
    </w:p>
    <w:p w14:paraId="07A5658E" w14:textId="77777777" w:rsidR="006F3982" w:rsidRPr="004C657C" w:rsidRDefault="006F3982" w:rsidP="00FE6B67">
      <w:pPr>
        <w:keepNext/>
        <w:numPr>
          <w:ilvl w:val="0"/>
          <w:numId w:val="12"/>
        </w:numPr>
        <w:spacing w:after="60" w:line="276" w:lineRule="auto"/>
        <w:rPr>
          <w:rFonts w:eastAsia="Times New Roman" w:cs="Times New Roman"/>
          <w:bCs/>
          <w:color w:val="000000"/>
          <w:lang w:eastAsia="en-GB"/>
        </w:rPr>
      </w:pPr>
      <w:r w:rsidRPr="004C657C">
        <w:rPr>
          <w:rFonts w:eastAsia="Times New Roman" w:cs="Times New Roman"/>
          <w:bCs/>
          <w:color w:val="000000"/>
          <w:lang w:eastAsia="en-GB"/>
        </w:rPr>
        <w:t>Requirements for appearance of trade mark or mark on tobacco products</w:t>
      </w:r>
      <w:r w:rsidR="00014BBA" w:rsidRPr="004C657C">
        <w:rPr>
          <w:rFonts w:eastAsia="Times New Roman" w:cs="Times New Roman"/>
          <w:bCs/>
          <w:color w:val="000000"/>
          <w:lang w:eastAsia="en-GB"/>
        </w:rPr>
        <w:t>,</w:t>
      </w:r>
      <w:r w:rsidRPr="004C657C">
        <w:rPr>
          <w:rFonts w:eastAsia="Times New Roman" w:cs="Times New Roman"/>
          <w:bCs/>
          <w:color w:val="000000"/>
          <w:lang w:eastAsia="en-GB"/>
        </w:rPr>
        <w:t xml:space="preserve"> unless permitted by regulations</w:t>
      </w:r>
      <w:r w:rsidR="00014BBA" w:rsidRPr="004C657C">
        <w:rPr>
          <w:rFonts w:eastAsia="Times New Roman" w:cs="Times New Roman"/>
          <w:bCs/>
          <w:color w:val="000000"/>
          <w:lang w:eastAsia="en-GB"/>
        </w:rPr>
        <w:t>.</w:t>
      </w:r>
    </w:p>
    <w:p w14:paraId="6F35BD71" w14:textId="77777777" w:rsidR="006F3982" w:rsidRPr="007C2EBC" w:rsidRDefault="006F3982" w:rsidP="006F3982">
      <w:pPr>
        <w:pBdr>
          <w:bottom w:val="single" w:sz="4" w:space="1" w:color="auto"/>
        </w:pBdr>
        <w:spacing w:after="60" w:line="240" w:lineRule="exact"/>
        <w:rPr>
          <w:rFonts w:eastAsiaTheme="minorHAnsi" w:cs="Times New Roman"/>
          <w:lang w:eastAsia="en-US"/>
        </w:rPr>
      </w:pPr>
    </w:p>
    <w:sectPr w:rsidR="006F3982" w:rsidRPr="007C2EBC" w:rsidSect="00DC5B2A">
      <w:headerReference w:type="even" r:id="rId12"/>
      <w:headerReference w:type="default" r:id="rId13"/>
      <w:headerReference w:type="first" r:id="rId14"/>
      <w:footerReference w:type="first" r:id="rId15"/>
      <w:pgSz w:w="11907" w:h="16839" w:code="9"/>
      <w:pgMar w:top="135"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C08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C08447" w16cid:durableId="20A76A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831A4" w14:textId="77777777" w:rsidR="00B30CD1" w:rsidRDefault="00B30CD1" w:rsidP="00DC6979">
      <w:pPr>
        <w:spacing w:after="0" w:line="240" w:lineRule="auto"/>
      </w:pPr>
      <w:r>
        <w:separator/>
      </w:r>
    </w:p>
  </w:endnote>
  <w:endnote w:type="continuationSeparator" w:id="0">
    <w:p w14:paraId="2CBE14E5" w14:textId="77777777" w:rsidR="00B30CD1" w:rsidRDefault="00B30CD1"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mbolMT">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2483B" w14:textId="77777777" w:rsidR="00163A00" w:rsidRDefault="00163A00" w:rsidP="00BD60F7">
    <w:pPr>
      <w:pStyle w:val="Footer"/>
      <w:pBdr>
        <w:top w:val="single" w:sz="4" w:space="1" w:color="D9D9D9" w:themeColor="background1" w:themeShade="D9"/>
      </w:pBdr>
      <w:rPr>
        <w:b/>
        <w:bCs/>
      </w:rPr>
    </w:pPr>
  </w:p>
  <w:p w14:paraId="35A9FB97" w14:textId="77777777" w:rsidR="00163A00" w:rsidRDefault="00163A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F5E7D" w14:textId="77777777" w:rsidR="00B30CD1" w:rsidRDefault="00B30CD1" w:rsidP="00DC6979">
      <w:pPr>
        <w:spacing w:after="0" w:line="240" w:lineRule="auto"/>
      </w:pPr>
      <w:r>
        <w:separator/>
      </w:r>
    </w:p>
  </w:footnote>
  <w:footnote w:type="continuationSeparator" w:id="0">
    <w:p w14:paraId="1DE7CF21" w14:textId="77777777" w:rsidR="00B30CD1" w:rsidRDefault="00B30CD1" w:rsidP="00DC6979">
      <w:pPr>
        <w:spacing w:after="0" w:line="240" w:lineRule="auto"/>
      </w:pPr>
      <w:r>
        <w:continuationSeparator/>
      </w:r>
    </w:p>
  </w:footnote>
  <w:footnote w:id="1">
    <w:p w14:paraId="45BD10BA" w14:textId="77777777" w:rsidR="00163A00" w:rsidRPr="00FE6B67" w:rsidRDefault="00163A00" w:rsidP="00FE6B67">
      <w:pPr>
        <w:pStyle w:val="FootnoteText"/>
        <w:spacing w:before="0"/>
        <w:rPr>
          <w:rFonts w:asciiTheme="minorHAnsi" w:hAnsiTheme="minorHAnsi" w:cstheme="minorHAnsi"/>
          <w:sz w:val="18"/>
          <w:szCs w:val="18"/>
          <w:lang w:val="en-US"/>
        </w:rPr>
      </w:pPr>
      <w:r w:rsidRPr="00FE6B67">
        <w:rPr>
          <w:rStyle w:val="FootnoteReference"/>
          <w:rFonts w:asciiTheme="minorHAnsi" w:hAnsiTheme="minorHAnsi" w:cstheme="minorHAnsi"/>
          <w:sz w:val="18"/>
          <w:szCs w:val="18"/>
        </w:rPr>
        <w:footnoteRef/>
      </w:r>
      <w:r w:rsidRPr="00FE6B67">
        <w:rPr>
          <w:rFonts w:asciiTheme="minorHAnsi" w:hAnsiTheme="minorHAnsi" w:cstheme="minorHAnsi"/>
          <w:sz w:val="18"/>
          <w:szCs w:val="18"/>
        </w:rPr>
        <w:t xml:space="preserve"> </w:t>
      </w:r>
      <w:r w:rsidRPr="00FE6B67">
        <w:rPr>
          <w:rFonts w:asciiTheme="minorHAnsi" w:hAnsiTheme="minorHAnsi" w:cstheme="minorHAnsi"/>
          <w:sz w:val="18"/>
          <w:szCs w:val="18"/>
          <w:lang w:val="en-AU"/>
        </w:rPr>
        <w:t xml:space="preserve">For example, </w:t>
      </w:r>
      <w:r w:rsidRPr="00FE6B67">
        <w:rPr>
          <w:rFonts w:asciiTheme="minorHAnsi" w:eastAsia="Malgun Gothic" w:hAnsiTheme="minorHAnsi" w:cstheme="minorHAnsi"/>
          <w:bCs/>
          <w:sz w:val="18"/>
          <w:szCs w:val="18"/>
          <w:lang w:eastAsia="ko-KR"/>
        </w:rPr>
        <w:t xml:space="preserve">WHO Framework Convention on Tobacco Control, </w:t>
      </w:r>
      <w:r w:rsidRPr="00FE6B67">
        <w:rPr>
          <w:rFonts w:asciiTheme="minorHAnsi" w:eastAsia="Malgun Gothic" w:hAnsiTheme="minorHAnsi" w:cstheme="minorHAnsi"/>
          <w:bCs/>
          <w:i/>
          <w:sz w:val="18"/>
          <w:szCs w:val="18"/>
          <w:lang w:eastAsia="ko-KR"/>
        </w:rPr>
        <w:t>A Framework</w:t>
      </w:r>
      <w:r w:rsidRPr="00FE6B67">
        <w:rPr>
          <w:rFonts w:asciiTheme="minorHAnsi" w:eastAsia="Calibri" w:hAnsiTheme="minorHAnsi" w:cstheme="minorHAnsi"/>
          <w:i/>
          <w:sz w:val="18"/>
          <w:szCs w:val="18"/>
          <w:lang w:val="en-AU" w:eastAsia="en-AU"/>
        </w:rPr>
        <w:t xml:space="preserve"> for Implementing the Set of Recommendations on the Marketing of Foods and Non-alcoholic Beverages to Children</w:t>
      </w:r>
      <w:r w:rsidRPr="00FE6B67">
        <w:rPr>
          <w:rFonts w:asciiTheme="minorHAnsi" w:hAnsiTheme="minorHAnsi" w:cstheme="minorHAnsi"/>
          <w:sz w:val="18"/>
          <w:szCs w:val="18"/>
          <w:lang w:val="en-AU"/>
        </w:rPr>
        <w:t xml:space="preserve">, </w:t>
      </w:r>
      <w:r w:rsidRPr="00FE6B67">
        <w:rPr>
          <w:rFonts w:asciiTheme="minorHAnsi" w:hAnsiTheme="minorHAnsi" w:cstheme="minorHAnsi"/>
          <w:i/>
          <w:sz w:val="18"/>
          <w:szCs w:val="18"/>
          <w:lang w:val="en-AU"/>
        </w:rPr>
        <w:t>International Code of Marketing of Breast-milk Substitutes</w:t>
      </w:r>
      <w:r w:rsidR="007957A1">
        <w:rPr>
          <w:rFonts w:asciiTheme="minorHAnsi" w:hAnsiTheme="minorHAnsi" w:cstheme="minorHAnsi"/>
          <w:sz w:val="18"/>
          <w:szCs w:val="18"/>
          <w:lang w:val="en-AU"/>
        </w:rPr>
        <w:t xml:space="preserve"> and</w:t>
      </w:r>
      <w:r w:rsidRPr="00FE6B67">
        <w:rPr>
          <w:rFonts w:asciiTheme="minorHAnsi" w:hAnsiTheme="minorHAnsi" w:cstheme="minorHAnsi"/>
          <w:sz w:val="18"/>
          <w:szCs w:val="18"/>
          <w:lang w:val="en-AU"/>
        </w:rPr>
        <w:t xml:space="preserve"> </w:t>
      </w:r>
      <w:r w:rsidRPr="00FE6B67">
        <w:rPr>
          <w:rFonts w:asciiTheme="minorHAnsi" w:hAnsiTheme="minorHAnsi" w:cstheme="minorHAnsi"/>
          <w:i/>
          <w:sz w:val="18"/>
          <w:szCs w:val="18"/>
          <w:lang w:val="en-AU"/>
        </w:rPr>
        <w:t>Global Status Report on Alcohol and Health</w:t>
      </w:r>
      <w:r w:rsidRPr="00FE6B67">
        <w:rPr>
          <w:rFonts w:asciiTheme="minorHAnsi" w:hAnsiTheme="minorHAnsi" w:cstheme="minorHAnsi"/>
          <w:sz w:val="18"/>
          <w:szCs w:val="18"/>
          <w:lang w:val="en-AU"/>
        </w:rPr>
        <w:t xml:space="preserve"> and </w:t>
      </w:r>
      <w:r w:rsidRPr="00FE6B67">
        <w:rPr>
          <w:rFonts w:asciiTheme="minorHAnsi" w:hAnsiTheme="minorHAnsi" w:cstheme="minorHAnsi"/>
          <w:i/>
          <w:sz w:val="18"/>
          <w:szCs w:val="18"/>
          <w:lang w:val="en-AU"/>
        </w:rPr>
        <w:t>Pacific NCD Roadmap</w:t>
      </w:r>
      <w:r w:rsidRPr="00FE6B67">
        <w:rPr>
          <w:rFonts w:asciiTheme="minorHAnsi" w:hAnsiTheme="minorHAnsi" w:cstheme="minorHAnsi"/>
          <w:sz w:val="18"/>
          <w:szCs w:val="18"/>
          <w:lang w:val="en-AU"/>
        </w:rPr>
        <w:t>.</w:t>
      </w:r>
    </w:p>
  </w:footnote>
  <w:footnote w:id="2">
    <w:p w14:paraId="01377A0E" w14:textId="77777777" w:rsidR="00163A00" w:rsidRPr="00FE6B67" w:rsidRDefault="00163A00" w:rsidP="00FE6B67">
      <w:pPr>
        <w:pStyle w:val="FootnoteText"/>
        <w:spacing w:before="0"/>
        <w:jc w:val="left"/>
        <w:rPr>
          <w:rFonts w:asciiTheme="minorHAnsi" w:hAnsiTheme="minorHAnsi" w:cstheme="minorHAnsi"/>
          <w:sz w:val="18"/>
          <w:szCs w:val="18"/>
          <w:lang w:val="en-US"/>
        </w:rPr>
      </w:pPr>
      <w:r w:rsidRPr="00FE6B67">
        <w:rPr>
          <w:rStyle w:val="FootnoteReference"/>
          <w:rFonts w:asciiTheme="minorHAnsi" w:hAnsiTheme="minorHAnsi" w:cstheme="minorHAnsi"/>
          <w:sz w:val="18"/>
          <w:szCs w:val="18"/>
        </w:rPr>
        <w:footnoteRef/>
      </w:r>
      <w:r w:rsidRPr="00FE6B67">
        <w:rPr>
          <w:rFonts w:asciiTheme="minorHAnsi" w:hAnsiTheme="minorHAnsi" w:cstheme="minorHAnsi"/>
          <w:sz w:val="18"/>
          <w:szCs w:val="18"/>
        </w:rPr>
        <w:t xml:space="preserve"> </w:t>
      </w:r>
      <w:proofErr w:type="gramStart"/>
      <w:r w:rsidRPr="00FE6B67">
        <w:rPr>
          <w:rFonts w:asciiTheme="minorHAnsi" w:hAnsiTheme="minorHAnsi" w:cstheme="minorHAnsi"/>
          <w:sz w:val="18"/>
          <w:szCs w:val="18"/>
        </w:rPr>
        <w:t>Quit Victoria and Cancer Council of Victoria.</w:t>
      </w:r>
      <w:proofErr w:type="gramEnd"/>
      <w:r w:rsidRPr="00FE6B67">
        <w:rPr>
          <w:rFonts w:asciiTheme="minorHAnsi" w:hAnsiTheme="minorHAnsi" w:cstheme="minorHAnsi"/>
          <w:sz w:val="18"/>
          <w:szCs w:val="18"/>
        </w:rPr>
        <w:t xml:space="preserve"> </w:t>
      </w:r>
      <w:r w:rsidRPr="00FE6B67">
        <w:rPr>
          <w:rFonts w:asciiTheme="minorHAnsi" w:hAnsiTheme="minorHAnsi" w:cstheme="minorHAnsi"/>
          <w:sz w:val="18"/>
          <w:szCs w:val="18"/>
          <w:lang w:val="en-US"/>
        </w:rPr>
        <w:t>Plain packaging of tobacco products: a review of the evidence. Melbourne: Cancer Council of Victoria; 2011 (https://www.cancer.org.au/content/pdf/CancerControlPolicy/PositionStatements/</w:t>
      </w:r>
      <w:r w:rsidRPr="00FE6B67">
        <w:rPr>
          <w:rFonts w:asciiTheme="minorHAnsi" w:hAnsiTheme="minorHAnsi" w:cstheme="minorHAnsi"/>
          <w:sz w:val="18"/>
          <w:szCs w:val="18"/>
          <w:lang w:val="en-US"/>
        </w:rPr>
        <w:br/>
        <w:t xml:space="preserve">TCUCCVBkgrndResrchPlainPak270511ReEnd_FINAL_May27.pdf). </w:t>
      </w:r>
    </w:p>
  </w:footnote>
  <w:footnote w:id="3">
    <w:p w14:paraId="48520D54" w14:textId="5F64825A" w:rsidR="00163A00" w:rsidRPr="005E7C33" w:rsidRDefault="00163A00" w:rsidP="006F3982">
      <w:pPr>
        <w:pStyle w:val="FootnoteText"/>
        <w:rPr>
          <w:sz w:val="16"/>
          <w:szCs w:val="16"/>
          <w:lang w:val="en-US"/>
        </w:rPr>
      </w:pPr>
      <w:r w:rsidRPr="005E7C33">
        <w:rPr>
          <w:rStyle w:val="FootnoteReference"/>
          <w:sz w:val="16"/>
          <w:szCs w:val="16"/>
        </w:rPr>
        <w:footnoteRef/>
      </w:r>
      <w:r w:rsidRPr="005E7C33">
        <w:rPr>
          <w:sz w:val="16"/>
          <w:szCs w:val="16"/>
        </w:rPr>
        <w:t xml:space="preserve"> </w:t>
      </w:r>
      <w:r w:rsidRPr="005E7C33">
        <w:rPr>
          <w:sz w:val="16"/>
          <w:szCs w:val="16"/>
          <w:lang w:val="en-US"/>
        </w:rPr>
        <w:t xml:space="preserve">Countries </w:t>
      </w:r>
      <w:r>
        <w:rPr>
          <w:sz w:val="16"/>
          <w:szCs w:val="16"/>
          <w:lang w:val="en-US"/>
        </w:rPr>
        <w:t>will</w:t>
      </w:r>
      <w:r w:rsidRPr="005E7C33">
        <w:rPr>
          <w:sz w:val="16"/>
          <w:szCs w:val="16"/>
          <w:lang w:val="en-US"/>
        </w:rPr>
        <w:t xml:space="preserve"> decide the penalt</w:t>
      </w:r>
      <w:r>
        <w:rPr>
          <w:sz w:val="16"/>
          <w:szCs w:val="16"/>
          <w:lang w:val="en-US"/>
        </w:rPr>
        <w:t>y</w:t>
      </w:r>
      <w:r w:rsidR="009E1CF7">
        <w:rPr>
          <w:sz w:val="16"/>
          <w:szCs w:val="16"/>
          <w:lang w:val="en-US"/>
        </w:rPr>
        <w:t xml:space="preserve"> by</w:t>
      </w:r>
      <w:r w:rsidRPr="005E7C33">
        <w:rPr>
          <w:sz w:val="16"/>
          <w:szCs w:val="16"/>
          <w:lang w:val="en-US"/>
        </w:rPr>
        <w:t xml:space="preserve"> taking into account their penalty systems and formulations practices and styles.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F7626" w14:textId="77777777" w:rsidR="00163A00" w:rsidRPr="007608DB" w:rsidRDefault="00163A00" w:rsidP="00BD60F7">
    <w:pPr>
      <w:pStyle w:val="Header"/>
      <w:rPr>
        <w:rFonts w:asciiTheme="majorBidi" w:hAnsiTheme="majorBidi" w:cstheme="majorBidi"/>
        <w:b/>
        <w:bCs/>
      </w:rPr>
    </w:pPr>
    <w:r>
      <w:rPr>
        <w:rFonts w:asciiTheme="majorBidi" w:hAnsiTheme="majorBidi" w:cstheme="majorBidi"/>
        <w:b/>
        <w:bCs/>
      </w:rPr>
      <w:t>PIC13/</w:t>
    </w:r>
  </w:p>
  <w:p w14:paraId="01448393" w14:textId="77777777" w:rsidR="00163A00" w:rsidRDefault="00163A00"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DC5B2A">
      <w:rPr>
        <w:rFonts w:asciiTheme="majorBidi" w:hAnsiTheme="majorBidi" w:cstheme="majorBidi"/>
        <w:b/>
        <w:bCs/>
        <w:noProof/>
      </w:rPr>
      <w:t>14</w:t>
    </w:r>
    <w:r w:rsidRPr="007608DB">
      <w:rPr>
        <w:rFonts w:asciiTheme="majorBidi" w:hAnsiTheme="majorBidi" w:cstheme="majorBidi"/>
        <w:b/>
        <w:bCs/>
        <w:noProof/>
      </w:rPr>
      <w:fldChar w:fldCharType="end"/>
    </w:r>
  </w:p>
  <w:p w14:paraId="3C7843F1" w14:textId="77777777" w:rsidR="00163A00" w:rsidRDefault="00163A00" w:rsidP="00BD60F7">
    <w:pPr>
      <w:pStyle w:val="Header"/>
      <w:rPr>
        <w:rFonts w:asciiTheme="majorBidi" w:hAnsiTheme="majorBidi" w:cstheme="majorBidi"/>
        <w:b/>
        <w:bCs/>
        <w:noProof/>
      </w:rPr>
    </w:pPr>
  </w:p>
  <w:p w14:paraId="6CD34E77" w14:textId="77777777" w:rsidR="00163A00" w:rsidRPr="007608DB" w:rsidRDefault="00163A00"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E5C3B" w14:textId="056B101A" w:rsidR="00163A00" w:rsidRDefault="00122947" w:rsidP="0073265F">
    <w:pPr>
      <w:pStyle w:val="Header"/>
      <w:jc w:val="right"/>
      <w:rPr>
        <w:rFonts w:asciiTheme="majorBidi" w:hAnsiTheme="majorBidi" w:cstheme="majorBidi"/>
        <w:b/>
        <w:bCs/>
        <w:noProof/>
      </w:rPr>
    </w:pPr>
    <w:r w:rsidRPr="00122947">
      <w:rPr>
        <w:rFonts w:asciiTheme="majorBidi" w:hAnsiTheme="majorBidi" w:cstheme="majorBidi"/>
        <w:b/>
        <w:bCs/>
      </w:rPr>
      <w:t>PIC13/S4/</w:t>
    </w:r>
    <w:r>
      <w:rPr>
        <w:rFonts w:asciiTheme="majorBidi" w:hAnsiTheme="majorBidi" w:cstheme="majorBidi"/>
        <w:b/>
        <w:bCs/>
      </w:rPr>
      <w:t>3</w:t>
    </w:r>
    <w:r>
      <w:rPr>
        <w:rFonts w:asciiTheme="majorBidi" w:hAnsiTheme="majorBidi" w:cstheme="majorBidi"/>
        <w:b/>
        <w:bCs/>
      </w:rPr>
      <w:br/>
    </w:r>
    <w:r w:rsidR="00163A00">
      <w:rPr>
        <w:rFonts w:asciiTheme="majorBidi" w:hAnsiTheme="majorBidi" w:cstheme="majorBidi"/>
        <w:b/>
        <w:bCs/>
      </w:rPr>
      <w:t>p</w:t>
    </w:r>
    <w:r w:rsidR="00163A00" w:rsidRPr="007608DB">
      <w:rPr>
        <w:rFonts w:asciiTheme="majorBidi" w:hAnsiTheme="majorBidi" w:cstheme="majorBidi"/>
        <w:b/>
        <w:bCs/>
      </w:rPr>
      <w:t xml:space="preserve">age </w:t>
    </w:r>
    <w:r w:rsidR="00163A00" w:rsidRPr="007608DB">
      <w:rPr>
        <w:rFonts w:asciiTheme="majorBidi" w:hAnsiTheme="majorBidi" w:cstheme="majorBidi"/>
        <w:b/>
        <w:bCs/>
      </w:rPr>
      <w:fldChar w:fldCharType="begin"/>
    </w:r>
    <w:r w:rsidR="00163A00" w:rsidRPr="007608DB">
      <w:rPr>
        <w:rFonts w:asciiTheme="majorBidi" w:hAnsiTheme="majorBidi" w:cstheme="majorBidi"/>
        <w:b/>
        <w:bCs/>
      </w:rPr>
      <w:instrText xml:space="preserve"> PAGE   \* MERGEFORMAT </w:instrText>
    </w:r>
    <w:r w:rsidR="00163A00" w:rsidRPr="007608DB">
      <w:rPr>
        <w:rFonts w:asciiTheme="majorBidi" w:hAnsiTheme="majorBidi" w:cstheme="majorBidi"/>
        <w:b/>
        <w:bCs/>
      </w:rPr>
      <w:fldChar w:fldCharType="separate"/>
    </w:r>
    <w:r w:rsidR="006B5068">
      <w:rPr>
        <w:rFonts w:asciiTheme="majorBidi" w:hAnsiTheme="majorBidi" w:cstheme="majorBidi"/>
        <w:b/>
        <w:bCs/>
        <w:noProof/>
      </w:rPr>
      <w:t>5</w:t>
    </w:r>
    <w:r w:rsidR="00163A00" w:rsidRPr="007608DB">
      <w:rPr>
        <w:rFonts w:asciiTheme="majorBidi" w:hAnsiTheme="majorBidi" w:cstheme="majorBidi"/>
        <w:b/>
        <w:bCs/>
        <w:noProof/>
      </w:rPr>
      <w:fldChar w:fldCharType="end"/>
    </w:r>
  </w:p>
  <w:p w14:paraId="36C52E22" w14:textId="77777777" w:rsidR="00163A00" w:rsidRPr="007608DB" w:rsidRDefault="00163A00" w:rsidP="0073265F">
    <w:pPr>
      <w:pStyle w:val="Header"/>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C5D1" w14:textId="61E09077" w:rsidR="00DC5B2A" w:rsidRPr="00DC5B2A" w:rsidRDefault="00DC5B2A" w:rsidP="00DC5B2A">
    <w:pPr>
      <w:pStyle w:val="Header"/>
      <w:jc w:val="center"/>
    </w:pPr>
    <w:r>
      <w:rPr>
        <w:noProof/>
        <w:lang w:val="en-US" w:eastAsia="en-US"/>
      </w:rPr>
      <w:drawing>
        <wp:inline distT="0" distB="0" distL="0" distR="0" wp14:anchorId="7F1316AB" wp14:editId="1A599E7A">
          <wp:extent cx="5392434" cy="1375575"/>
          <wp:effectExtent l="0" t="0" r="0" b="0"/>
          <wp:docPr id="7" name="Picture 7"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B1B"/>
    <w:multiLevelType w:val="hybridMultilevel"/>
    <w:tmpl w:val="AF5A85CE"/>
    <w:lvl w:ilvl="0" w:tplc="0C090005">
      <w:start w:val="1"/>
      <w:numFmt w:val="bullet"/>
      <w:lvlText w:val=""/>
      <w:lvlJc w:val="left"/>
      <w:pPr>
        <w:tabs>
          <w:tab w:val="num" w:pos="720"/>
        </w:tabs>
        <w:ind w:left="720" w:hanging="360"/>
      </w:pPr>
      <w:rPr>
        <w:rFonts w:ascii="Wingdings" w:hAnsi="Wingdings" w:hint="default"/>
      </w:rPr>
    </w:lvl>
    <w:lvl w:ilvl="1" w:tplc="424CDE7C">
      <w:start w:val="2578"/>
      <w:numFmt w:val="bullet"/>
      <w:lvlText w:val="–"/>
      <w:lvlJc w:val="left"/>
      <w:pPr>
        <w:tabs>
          <w:tab w:val="num" w:pos="1440"/>
        </w:tabs>
        <w:ind w:left="1440" w:hanging="360"/>
      </w:pPr>
      <w:rPr>
        <w:rFonts w:ascii="Arial" w:hAnsi="Arial" w:hint="default"/>
      </w:rPr>
    </w:lvl>
    <w:lvl w:ilvl="2" w:tplc="BC408674" w:tentative="1">
      <w:start w:val="1"/>
      <w:numFmt w:val="bullet"/>
      <w:lvlText w:val="•"/>
      <w:lvlJc w:val="left"/>
      <w:pPr>
        <w:tabs>
          <w:tab w:val="num" w:pos="2160"/>
        </w:tabs>
        <w:ind w:left="2160" w:hanging="360"/>
      </w:pPr>
      <w:rPr>
        <w:rFonts w:ascii="Arial" w:hAnsi="Arial" w:hint="default"/>
      </w:rPr>
    </w:lvl>
    <w:lvl w:ilvl="3" w:tplc="82E2BF48" w:tentative="1">
      <w:start w:val="1"/>
      <w:numFmt w:val="bullet"/>
      <w:lvlText w:val="•"/>
      <w:lvlJc w:val="left"/>
      <w:pPr>
        <w:tabs>
          <w:tab w:val="num" w:pos="2880"/>
        </w:tabs>
        <w:ind w:left="2880" w:hanging="360"/>
      </w:pPr>
      <w:rPr>
        <w:rFonts w:ascii="Arial" w:hAnsi="Arial" w:hint="default"/>
      </w:rPr>
    </w:lvl>
    <w:lvl w:ilvl="4" w:tplc="C49040FA" w:tentative="1">
      <w:start w:val="1"/>
      <w:numFmt w:val="bullet"/>
      <w:lvlText w:val="•"/>
      <w:lvlJc w:val="left"/>
      <w:pPr>
        <w:tabs>
          <w:tab w:val="num" w:pos="3600"/>
        </w:tabs>
        <w:ind w:left="3600" w:hanging="360"/>
      </w:pPr>
      <w:rPr>
        <w:rFonts w:ascii="Arial" w:hAnsi="Arial" w:hint="default"/>
      </w:rPr>
    </w:lvl>
    <w:lvl w:ilvl="5" w:tplc="373EB228" w:tentative="1">
      <w:start w:val="1"/>
      <w:numFmt w:val="bullet"/>
      <w:lvlText w:val="•"/>
      <w:lvlJc w:val="left"/>
      <w:pPr>
        <w:tabs>
          <w:tab w:val="num" w:pos="4320"/>
        </w:tabs>
        <w:ind w:left="4320" w:hanging="360"/>
      </w:pPr>
      <w:rPr>
        <w:rFonts w:ascii="Arial" w:hAnsi="Arial" w:hint="default"/>
      </w:rPr>
    </w:lvl>
    <w:lvl w:ilvl="6" w:tplc="2132E484" w:tentative="1">
      <w:start w:val="1"/>
      <w:numFmt w:val="bullet"/>
      <w:lvlText w:val="•"/>
      <w:lvlJc w:val="left"/>
      <w:pPr>
        <w:tabs>
          <w:tab w:val="num" w:pos="5040"/>
        </w:tabs>
        <w:ind w:left="5040" w:hanging="360"/>
      </w:pPr>
      <w:rPr>
        <w:rFonts w:ascii="Arial" w:hAnsi="Arial" w:hint="default"/>
      </w:rPr>
    </w:lvl>
    <w:lvl w:ilvl="7" w:tplc="4D2ACBFE" w:tentative="1">
      <w:start w:val="1"/>
      <w:numFmt w:val="bullet"/>
      <w:lvlText w:val="•"/>
      <w:lvlJc w:val="left"/>
      <w:pPr>
        <w:tabs>
          <w:tab w:val="num" w:pos="5760"/>
        </w:tabs>
        <w:ind w:left="5760" w:hanging="360"/>
      </w:pPr>
      <w:rPr>
        <w:rFonts w:ascii="Arial" w:hAnsi="Arial" w:hint="default"/>
      </w:rPr>
    </w:lvl>
    <w:lvl w:ilvl="8" w:tplc="4BBE1C86" w:tentative="1">
      <w:start w:val="1"/>
      <w:numFmt w:val="bullet"/>
      <w:lvlText w:val="•"/>
      <w:lvlJc w:val="left"/>
      <w:pPr>
        <w:tabs>
          <w:tab w:val="num" w:pos="6480"/>
        </w:tabs>
        <w:ind w:left="6480" w:hanging="360"/>
      </w:pPr>
      <w:rPr>
        <w:rFonts w:ascii="Arial" w:hAnsi="Arial" w:hint="default"/>
      </w:rPr>
    </w:lvl>
  </w:abstractNum>
  <w:abstractNum w:abstractNumId="1">
    <w:nsid w:val="05EC6A09"/>
    <w:multiLevelType w:val="hybridMultilevel"/>
    <w:tmpl w:val="684A3C6A"/>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2D2389"/>
    <w:multiLevelType w:val="hybridMultilevel"/>
    <w:tmpl w:val="E75AFB96"/>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3EE341E"/>
    <w:multiLevelType w:val="hybridMultilevel"/>
    <w:tmpl w:val="40C4F5F6"/>
    <w:lvl w:ilvl="0" w:tplc="08090005">
      <w:start w:val="1"/>
      <w:numFmt w:val="bullet"/>
      <w:lvlText w:val=""/>
      <w:lvlJc w:val="left"/>
      <w:pPr>
        <w:ind w:left="3510" w:hanging="360"/>
      </w:pPr>
      <w:rPr>
        <w:rFonts w:ascii="Wingdings" w:hAnsi="Wingdings" w:hint="default"/>
      </w:rPr>
    </w:lvl>
    <w:lvl w:ilvl="1" w:tplc="08090003" w:tentative="1">
      <w:start w:val="1"/>
      <w:numFmt w:val="bullet"/>
      <w:lvlText w:val="o"/>
      <w:lvlJc w:val="left"/>
      <w:pPr>
        <w:ind w:left="4230" w:hanging="360"/>
      </w:pPr>
      <w:rPr>
        <w:rFonts w:ascii="Courier New" w:hAnsi="Courier New" w:cs="Courier New" w:hint="default"/>
      </w:rPr>
    </w:lvl>
    <w:lvl w:ilvl="2" w:tplc="08090005" w:tentative="1">
      <w:start w:val="1"/>
      <w:numFmt w:val="bullet"/>
      <w:lvlText w:val=""/>
      <w:lvlJc w:val="left"/>
      <w:pPr>
        <w:ind w:left="4950" w:hanging="360"/>
      </w:pPr>
      <w:rPr>
        <w:rFonts w:ascii="Wingdings" w:hAnsi="Wingdings" w:hint="default"/>
      </w:rPr>
    </w:lvl>
    <w:lvl w:ilvl="3" w:tplc="08090001" w:tentative="1">
      <w:start w:val="1"/>
      <w:numFmt w:val="bullet"/>
      <w:lvlText w:val=""/>
      <w:lvlJc w:val="left"/>
      <w:pPr>
        <w:ind w:left="5670" w:hanging="360"/>
      </w:pPr>
      <w:rPr>
        <w:rFonts w:ascii="Symbol" w:hAnsi="Symbol" w:hint="default"/>
      </w:rPr>
    </w:lvl>
    <w:lvl w:ilvl="4" w:tplc="08090003" w:tentative="1">
      <w:start w:val="1"/>
      <w:numFmt w:val="bullet"/>
      <w:lvlText w:val="o"/>
      <w:lvlJc w:val="left"/>
      <w:pPr>
        <w:ind w:left="6390" w:hanging="360"/>
      </w:pPr>
      <w:rPr>
        <w:rFonts w:ascii="Courier New" w:hAnsi="Courier New" w:cs="Courier New" w:hint="default"/>
      </w:rPr>
    </w:lvl>
    <w:lvl w:ilvl="5" w:tplc="08090005" w:tentative="1">
      <w:start w:val="1"/>
      <w:numFmt w:val="bullet"/>
      <w:lvlText w:val=""/>
      <w:lvlJc w:val="left"/>
      <w:pPr>
        <w:ind w:left="7110" w:hanging="360"/>
      </w:pPr>
      <w:rPr>
        <w:rFonts w:ascii="Wingdings" w:hAnsi="Wingdings" w:hint="default"/>
      </w:rPr>
    </w:lvl>
    <w:lvl w:ilvl="6" w:tplc="08090001" w:tentative="1">
      <w:start w:val="1"/>
      <w:numFmt w:val="bullet"/>
      <w:lvlText w:val=""/>
      <w:lvlJc w:val="left"/>
      <w:pPr>
        <w:ind w:left="7830" w:hanging="360"/>
      </w:pPr>
      <w:rPr>
        <w:rFonts w:ascii="Symbol" w:hAnsi="Symbol" w:hint="default"/>
      </w:rPr>
    </w:lvl>
    <w:lvl w:ilvl="7" w:tplc="08090003" w:tentative="1">
      <w:start w:val="1"/>
      <w:numFmt w:val="bullet"/>
      <w:lvlText w:val="o"/>
      <w:lvlJc w:val="left"/>
      <w:pPr>
        <w:ind w:left="8550" w:hanging="360"/>
      </w:pPr>
      <w:rPr>
        <w:rFonts w:ascii="Courier New" w:hAnsi="Courier New" w:cs="Courier New" w:hint="default"/>
      </w:rPr>
    </w:lvl>
    <w:lvl w:ilvl="8" w:tplc="08090005" w:tentative="1">
      <w:start w:val="1"/>
      <w:numFmt w:val="bullet"/>
      <w:lvlText w:val=""/>
      <w:lvlJc w:val="left"/>
      <w:pPr>
        <w:ind w:left="9270" w:hanging="360"/>
      </w:pPr>
      <w:rPr>
        <w:rFonts w:ascii="Wingdings" w:hAnsi="Wingdings" w:hint="default"/>
      </w:rPr>
    </w:lvl>
  </w:abstractNum>
  <w:abstractNum w:abstractNumId="4">
    <w:nsid w:val="16F61CA3"/>
    <w:multiLevelType w:val="multilevel"/>
    <w:tmpl w:val="2368AC72"/>
    <w:lvl w:ilvl="0">
      <w:start w:val="1"/>
      <w:numFmt w:val="decimal"/>
      <w:lvlText w:val="%1."/>
      <w:lvlJc w:val="left"/>
      <w:pPr>
        <w:ind w:left="360" w:hanging="360"/>
      </w:pPr>
      <w:rPr>
        <w:rFonts w:hint="default"/>
      </w:rPr>
    </w:lvl>
    <w:lvl w:ilvl="1">
      <w:start w:val="1"/>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014DE7"/>
    <w:multiLevelType w:val="hybridMultilevel"/>
    <w:tmpl w:val="D9C6292A"/>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0A7473"/>
    <w:multiLevelType w:val="hybridMultilevel"/>
    <w:tmpl w:val="6CD836A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1903958"/>
    <w:multiLevelType w:val="hybridMultilevel"/>
    <w:tmpl w:val="575CEA6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1AB51A5"/>
    <w:multiLevelType w:val="hybridMultilevel"/>
    <w:tmpl w:val="C0F64882"/>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192A32"/>
    <w:multiLevelType w:val="hybridMultilevel"/>
    <w:tmpl w:val="FA30BE12"/>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BB78D3"/>
    <w:multiLevelType w:val="hybridMultilevel"/>
    <w:tmpl w:val="259A07CA"/>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B7A66"/>
    <w:multiLevelType w:val="hybridMultilevel"/>
    <w:tmpl w:val="D5E6841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DCC2B7C"/>
    <w:multiLevelType w:val="multilevel"/>
    <w:tmpl w:val="0820FE30"/>
    <w:styleLink w:val="OPCNumbering"/>
    <w:lvl w:ilvl="0">
      <w:start w:val="1"/>
      <w:numFmt w:val="decimal"/>
      <w:pStyle w:val="SectionHeading"/>
      <w:lvlText w:val="%1"/>
      <w:lvlJc w:val="left"/>
      <w:pPr>
        <w:tabs>
          <w:tab w:val="num" w:pos="0"/>
        </w:tabs>
        <w:ind w:left="720" w:hanging="720"/>
      </w:pPr>
      <w:rPr>
        <w:rFonts w:hint="default"/>
      </w:rPr>
    </w:lvl>
    <w:lvl w:ilvl="1">
      <w:start w:val="1"/>
      <w:numFmt w:val="none"/>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3">
    <w:nsid w:val="356052B5"/>
    <w:multiLevelType w:val="hybridMultilevel"/>
    <w:tmpl w:val="DD5CAC10"/>
    <w:lvl w:ilvl="0" w:tplc="F6E8A85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85D08CD"/>
    <w:multiLevelType w:val="hybridMultilevel"/>
    <w:tmpl w:val="B96ACDD2"/>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E922CB8"/>
    <w:multiLevelType w:val="hybridMultilevel"/>
    <w:tmpl w:val="A622E722"/>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AEF6B6C"/>
    <w:multiLevelType w:val="hybridMultilevel"/>
    <w:tmpl w:val="B0842D08"/>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4D02135F"/>
    <w:multiLevelType w:val="hybridMultilevel"/>
    <w:tmpl w:val="96B2A95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4DC13D40"/>
    <w:multiLevelType w:val="multilevel"/>
    <w:tmpl w:val="278A624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DD51740"/>
    <w:multiLevelType w:val="hybridMultilevel"/>
    <w:tmpl w:val="2FC4ECC0"/>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4EB66B1F"/>
    <w:multiLevelType w:val="hybridMultilevel"/>
    <w:tmpl w:val="AC68BD4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29324D9"/>
    <w:multiLevelType w:val="hybridMultilevel"/>
    <w:tmpl w:val="A2D4325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B0B7A79"/>
    <w:multiLevelType w:val="hybridMultilevel"/>
    <w:tmpl w:val="1682CCA2"/>
    <w:lvl w:ilvl="0" w:tplc="49A47210">
      <w:start w:val="1"/>
      <w:numFmt w:val="lowerRoman"/>
      <w:lvlText w:val="(%1)"/>
      <w:lvlJc w:val="left"/>
      <w:pPr>
        <w:ind w:left="72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5E1F271F"/>
    <w:multiLevelType w:val="hybridMultilevel"/>
    <w:tmpl w:val="3418DADA"/>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63377420"/>
    <w:multiLevelType w:val="hybridMultilevel"/>
    <w:tmpl w:val="61B6E532"/>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84E3BD4"/>
    <w:multiLevelType w:val="hybridMultilevel"/>
    <w:tmpl w:val="DA904E66"/>
    <w:lvl w:ilvl="0" w:tplc="0C090005">
      <w:start w:val="1"/>
      <w:numFmt w:val="bullet"/>
      <w:lvlText w:val=""/>
      <w:lvlJc w:val="left"/>
      <w:pPr>
        <w:tabs>
          <w:tab w:val="num" w:pos="720"/>
        </w:tabs>
        <w:ind w:left="720" w:hanging="360"/>
      </w:pPr>
      <w:rPr>
        <w:rFonts w:ascii="Wingdings" w:hAnsi="Wingdings" w:hint="default"/>
      </w:rPr>
    </w:lvl>
    <w:lvl w:ilvl="1" w:tplc="44921228">
      <w:start w:val="2578"/>
      <w:numFmt w:val="bullet"/>
      <w:lvlText w:val="–"/>
      <w:lvlJc w:val="left"/>
      <w:pPr>
        <w:tabs>
          <w:tab w:val="num" w:pos="1440"/>
        </w:tabs>
        <w:ind w:left="1440" w:hanging="360"/>
      </w:pPr>
      <w:rPr>
        <w:rFonts w:ascii="Arial" w:hAnsi="Arial" w:hint="default"/>
      </w:rPr>
    </w:lvl>
    <w:lvl w:ilvl="2" w:tplc="D1BE1998" w:tentative="1">
      <w:start w:val="1"/>
      <w:numFmt w:val="bullet"/>
      <w:lvlText w:val="•"/>
      <w:lvlJc w:val="left"/>
      <w:pPr>
        <w:tabs>
          <w:tab w:val="num" w:pos="2160"/>
        </w:tabs>
        <w:ind w:left="2160" w:hanging="360"/>
      </w:pPr>
      <w:rPr>
        <w:rFonts w:ascii="Arial" w:hAnsi="Arial" w:hint="default"/>
      </w:rPr>
    </w:lvl>
    <w:lvl w:ilvl="3" w:tplc="2F88F4FC" w:tentative="1">
      <w:start w:val="1"/>
      <w:numFmt w:val="bullet"/>
      <w:lvlText w:val="•"/>
      <w:lvlJc w:val="left"/>
      <w:pPr>
        <w:tabs>
          <w:tab w:val="num" w:pos="2880"/>
        </w:tabs>
        <w:ind w:left="2880" w:hanging="360"/>
      </w:pPr>
      <w:rPr>
        <w:rFonts w:ascii="Arial" w:hAnsi="Arial" w:hint="default"/>
      </w:rPr>
    </w:lvl>
    <w:lvl w:ilvl="4" w:tplc="15C8E2B4" w:tentative="1">
      <w:start w:val="1"/>
      <w:numFmt w:val="bullet"/>
      <w:lvlText w:val="•"/>
      <w:lvlJc w:val="left"/>
      <w:pPr>
        <w:tabs>
          <w:tab w:val="num" w:pos="3600"/>
        </w:tabs>
        <w:ind w:left="3600" w:hanging="360"/>
      </w:pPr>
      <w:rPr>
        <w:rFonts w:ascii="Arial" w:hAnsi="Arial" w:hint="default"/>
      </w:rPr>
    </w:lvl>
    <w:lvl w:ilvl="5" w:tplc="B7502930" w:tentative="1">
      <w:start w:val="1"/>
      <w:numFmt w:val="bullet"/>
      <w:lvlText w:val="•"/>
      <w:lvlJc w:val="left"/>
      <w:pPr>
        <w:tabs>
          <w:tab w:val="num" w:pos="4320"/>
        </w:tabs>
        <w:ind w:left="4320" w:hanging="360"/>
      </w:pPr>
      <w:rPr>
        <w:rFonts w:ascii="Arial" w:hAnsi="Arial" w:hint="default"/>
      </w:rPr>
    </w:lvl>
    <w:lvl w:ilvl="6" w:tplc="A5147C80" w:tentative="1">
      <w:start w:val="1"/>
      <w:numFmt w:val="bullet"/>
      <w:lvlText w:val="•"/>
      <w:lvlJc w:val="left"/>
      <w:pPr>
        <w:tabs>
          <w:tab w:val="num" w:pos="5040"/>
        </w:tabs>
        <w:ind w:left="5040" w:hanging="360"/>
      </w:pPr>
      <w:rPr>
        <w:rFonts w:ascii="Arial" w:hAnsi="Arial" w:hint="default"/>
      </w:rPr>
    </w:lvl>
    <w:lvl w:ilvl="7" w:tplc="D7CC6516" w:tentative="1">
      <w:start w:val="1"/>
      <w:numFmt w:val="bullet"/>
      <w:lvlText w:val="•"/>
      <w:lvlJc w:val="left"/>
      <w:pPr>
        <w:tabs>
          <w:tab w:val="num" w:pos="5760"/>
        </w:tabs>
        <w:ind w:left="5760" w:hanging="360"/>
      </w:pPr>
      <w:rPr>
        <w:rFonts w:ascii="Arial" w:hAnsi="Arial" w:hint="default"/>
      </w:rPr>
    </w:lvl>
    <w:lvl w:ilvl="8" w:tplc="8ADC9856" w:tentative="1">
      <w:start w:val="1"/>
      <w:numFmt w:val="bullet"/>
      <w:lvlText w:val="•"/>
      <w:lvlJc w:val="left"/>
      <w:pPr>
        <w:tabs>
          <w:tab w:val="num" w:pos="6480"/>
        </w:tabs>
        <w:ind w:left="6480" w:hanging="360"/>
      </w:pPr>
      <w:rPr>
        <w:rFonts w:ascii="Arial" w:hAnsi="Arial" w:hint="default"/>
      </w:rPr>
    </w:lvl>
  </w:abstractNum>
  <w:abstractNum w:abstractNumId="26">
    <w:nsid w:val="6A0D4699"/>
    <w:multiLevelType w:val="hybridMultilevel"/>
    <w:tmpl w:val="9C56F4E2"/>
    <w:lvl w:ilvl="0" w:tplc="BE068E1E">
      <w:start w:val="1"/>
      <w:numFmt w:val="lowerLetter"/>
      <w:lvlText w:val="(%1)"/>
      <w:lvlJc w:val="left"/>
      <w:pPr>
        <w:ind w:left="1460" w:hanging="360"/>
      </w:pPr>
      <w:rPr>
        <w:rFonts w:hint="default"/>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7">
    <w:nsid w:val="6E0D2B9A"/>
    <w:multiLevelType w:val="hybridMultilevel"/>
    <w:tmpl w:val="E37E1F3A"/>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5D35D1"/>
    <w:multiLevelType w:val="hybridMultilevel"/>
    <w:tmpl w:val="7FAC6C8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AEA2957"/>
    <w:multiLevelType w:val="hybridMultilevel"/>
    <w:tmpl w:val="3CC82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BED1248"/>
    <w:multiLevelType w:val="hybridMultilevel"/>
    <w:tmpl w:val="1A1C072C"/>
    <w:lvl w:ilvl="0" w:tplc="0C090005">
      <w:start w:val="1"/>
      <w:numFmt w:val="bullet"/>
      <w:lvlText w:val=""/>
      <w:lvlJc w:val="left"/>
      <w:pPr>
        <w:tabs>
          <w:tab w:val="num" w:pos="720"/>
        </w:tabs>
        <w:ind w:left="720" w:hanging="360"/>
      </w:pPr>
      <w:rPr>
        <w:rFonts w:ascii="Wingdings" w:hAnsi="Wingdings" w:hint="default"/>
      </w:rPr>
    </w:lvl>
    <w:lvl w:ilvl="1" w:tplc="424CDE7C">
      <w:start w:val="2578"/>
      <w:numFmt w:val="bullet"/>
      <w:lvlText w:val="–"/>
      <w:lvlJc w:val="left"/>
      <w:pPr>
        <w:tabs>
          <w:tab w:val="num" w:pos="1440"/>
        </w:tabs>
        <w:ind w:left="1440" w:hanging="360"/>
      </w:pPr>
      <w:rPr>
        <w:rFonts w:ascii="Arial" w:hAnsi="Arial" w:hint="default"/>
      </w:rPr>
    </w:lvl>
    <w:lvl w:ilvl="2" w:tplc="BC408674" w:tentative="1">
      <w:start w:val="1"/>
      <w:numFmt w:val="bullet"/>
      <w:lvlText w:val="•"/>
      <w:lvlJc w:val="left"/>
      <w:pPr>
        <w:tabs>
          <w:tab w:val="num" w:pos="2160"/>
        </w:tabs>
        <w:ind w:left="2160" w:hanging="360"/>
      </w:pPr>
      <w:rPr>
        <w:rFonts w:ascii="Arial" w:hAnsi="Arial" w:hint="default"/>
      </w:rPr>
    </w:lvl>
    <w:lvl w:ilvl="3" w:tplc="82E2BF48" w:tentative="1">
      <w:start w:val="1"/>
      <w:numFmt w:val="bullet"/>
      <w:lvlText w:val="•"/>
      <w:lvlJc w:val="left"/>
      <w:pPr>
        <w:tabs>
          <w:tab w:val="num" w:pos="2880"/>
        </w:tabs>
        <w:ind w:left="2880" w:hanging="360"/>
      </w:pPr>
      <w:rPr>
        <w:rFonts w:ascii="Arial" w:hAnsi="Arial" w:hint="default"/>
      </w:rPr>
    </w:lvl>
    <w:lvl w:ilvl="4" w:tplc="C49040FA" w:tentative="1">
      <w:start w:val="1"/>
      <w:numFmt w:val="bullet"/>
      <w:lvlText w:val="•"/>
      <w:lvlJc w:val="left"/>
      <w:pPr>
        <w:tabs>
          <w:tab w:val="num" w:pos="3600"/>
        </w:tabs>
        <w:ind w:left="3600" w:hanging="360"/>
      </w:pPr>
      <w:rPr>
        <w:rFonts w:ascii="Arial" w:hAnsi="Arial" w:hint="default"/>
      </w:rPr>
    </w:lvl>
    <w:lvl w:ilvl="5" w:tplc="373EB228" w:tentative="1">
      <w:start w:val="1"/>
      <w:numFmt w:val="bullet"/>
      <w:lvlText w:val="•"/>
      <w:lvlJc w:val="left"/>
      <w:pPr>
        <w:tabs>
          <w:tab w:val="num" w:pos="4320"/>
        </w:tabs>
        <w:ind w:left="4320" w:hanging="360"/>
      </w:pPr>
      <w:rPr>
        <w:rFonts w:ascii="Arial" w:hAnsi="Arial" w:hint="default"/>
      </w:rPr>
    </w:lvl>
    <w:lvl w:ilvl="6" w:tplc="2132E484" w:tentative="1">
      <w:start w:val="1"/>
      <w:numFmt w:val="bullet"/>
      <w:lvlText w:val="•"/>
      <w:lvlJc w:val="left"/>
      <w:pPr>
        <w:tabs>
          <w:tab w:val="num" w:pos="5040"/>
        </w:tabs>
        <w:ind w:left="5040" w:hanging="360"/>
      </w:pPr>
      <w:rPr>
        <w:rFonts w:ascii="Arial" w:hAnsi="Arial" w:hint="default"/>
      </w:rPr>
    </w:lvl>
    <w:lvl w:ilvl="7" w:tplc="4D2ACBFE" w:tentative="1">
      <w:start w:val="1"/>
      <w:numFmt w:val="bullet"/>
      <w:lvlText w:val="•"/>
      <w:lvlJc w:val="left"/>
      <w:pPr>
        <w:tabs>
          <w:tab w:val="num" w:pos="5760"/>
        </w:tabs>
        <w:ind w:left="5760" w:hanging="360"/>
      </w:pPr>
      <w:rPr>
        <w:rFonts w:ascii="Arial" w:hAnsi="Arial" w:hint="default"/>
      </w:rPr>
    </w:lvl>
    <w:lvl w:ilvl="8" w:tplc="4BBE1C86" w:tentative="1">
      <w:start w:val="1"/>
      <w:numFmt w:val="bullet"/>
      <w:lvlText w:val="•"/>
      <w:lvlJc w:val="left"/>
      <w:pPr>
        <w:tabs>
          <w:tab w:val="num" w:pos="6480"/>
        </w:tabs>
        <w:ind w:left="6480" w:hanging="360"/>
      </w:pPr>
      <w:rPr>
        <w:rFonts w:ascii="Arial" w:hAnsi="Arial" w:hint="default"/>
      </w:rPr>
    </w:lvl>
  </w:abstractNum>
  <w:abstractNum w:abstractNumId="31">
    <w:nsid w:val="7BFA7603"/>
    <w:multiLevelType w:val="hybridMultilevel"/>
    <w:tmpl w:val="53B001D6"/>
    <w:lvl w:ilvl="0" w:tplc="0C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2"/>
  </w:num>
  <w:num w:numId="4">
    <w:abstractNumId w:val="4"/>
  </w:num>
  <w:num w:numId="5">
    <w:abstractNumId w:val="8"/>
  </w:num>
  <w:num w:numId="6">
    <w:abstractNumId w:val="25"/>
  </w:num>
  <w:num w:numId="7">
    <w:abstractNumId w:val="27"/>
  </w:num>
  <w:num w:numId="8">
    <w:abstractNumId w:val="0"/>
  </w:num>
  <w:num w:numId="9">
    <w:abstractNumId w:val="30"/>
  </w:num>
  <w:num w:numId="10">
    <w:abstractNumId w:val="21"/>
  </w:num>
  <w:num w:numId="11">
    <w:abstractNumId w:val="24"/>
  </w:num>
  <w:num w:numId="12">
    <w:abstractNumId w:val="14"/>
  </w:num>
  <w:num w:numId="13">
    <w:abstractNumId w:val="20"/>
  </w:num>
  <w:num w:numId="14">
    <w:abstractNumId w:val="1"/>
  </w:num>
  <w:num w:numId="15">
    <w:abstractNumId w:val="15"/>
  </w:num>
  <w:num w:numId="16">
    <w:abstractNumId w:val="7"/>
  </w:num>
  <w:num w:numId="17">
    <w:abstractNumId w:val="6"/>
  </w:num>
  <w:num w:numId="18">
    <w:abstractNumId w:val="11"/>
  </w:num>
  <w:num w:numId="19">
    <w:abstractNumId w:val="28"/>
  </w:num>
  <w:num w:numId="20">
    <w:abstractNumId w:val="2"/>
  </w:num>
  <w:num w:numId="21">
    <w:abstractNumId w:val="23"/>
  </w:num>
  <w:num w:numId="22">
    <w:abstractNumId w:val="16"/>
  </w:num>
  <w:num w:numId="23">
    <w:abstractNumId w:val="3"/>
  </w:num>
  <w:num w:numId="24">
    <w:abstractNumId w:val="26"/>
  </w:num>
  <w:num w:numId="25">
    <w:abstractNumId w:val="13"/>
  </w:num>
  <w:num w:numId="26">
    <w:abstractNumId w:val="31"/>
  </w:num>
  <w:num w:numId="27">
    <w:abstractNumId w:val="9"/>
  </w:num>
  <w:num w:numId="28">
    <w:abstractNumId w:val="29"/>
  </w:num>
  <w:num w:numId="29">
    <w:abstractNumId w:val="5"/>
  </w:num>
  <w:num w:numId="30">
    <w:abstractNumId w:val="18"/>
  </w:num>
  <w:num w:numId="31">
    <w:abstractNumId w:val="10"/>
  </w:num>
  <w:num w:numId="3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activeWritingStyle w:appName="MSWord" w:lang="fr-FR" w:vendorID="64" w:dllVersion="6" w:nlCheck="1" w:checkStyle="0"/>
  <w:activeWritingStyle w:appName="MSWord" w:lang="en-AU"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05D2"/>
    <w:rsid w:val="00011807"/>
    <w:rsid w:val="00014BBA"/>
    <w:rsid w:val="00014D66"/>
    <w:rsid w:val="0001704A"/>
    <w:rsid w:val="0002003A"/>
    <w:rsid w:val="00021180"/>
    <w:rsid w:val="000212BC"/>
    <w:rsid w:val="00021611"/>
    <w:rsid w:val="000216DF"/>
    <w:rsid w:val="00022878"/>
    <w:rsid w:val="00023D6A"/>
    <w:rsid w:val="00026AB3"/>
    <w:rsid w:val="00032184"/>
    <w:rsid w:val="000330E5"/>
    <w:rsid w:val="00033525"/>
    <w:rsid w:val="000357A1"/>
    <w:rsid w:val="00036B49"/>
    <w:rsid w:val="000379EC"/>
    <w:rsid w:val="0004524D"/>
    <w:rsid w:val="0004739D"/>
    <w:rsid w:val="00051326"/>
    <w:rsid w:val="000517AC"/>
    <w:rsid w:val="00051ED4"/>
    <w:rsid w:val="00053881"/>
    <w:rsid w:val="00053FDA"/>
    <w:rsid w:val="0005758A"/>
    <w:rsid w:val="00057746"/>
    <w:rsid w:val="000609B3"/>
    <w:rsid w:val="000622A3"/>
    <w:rsid w:val="0006351E"/>
    <w:rsid w:val="00063FDB"/>
    <w:rsid w:val="000646B3"/>
    <w:rsid w:val="00065A23"/>
    <w:rsid w:val="000664DB"/>
    <w:rsid w:val="00070C77"/>
    <w:rsid w:val="0007106D"/>
    <w:rsid w:val="000713B4"/>
    <w:rsid w:val="00072074"/>
    <w:rsid w:val="000726FE"/>
    <w:rsid w:val="0007551E"/>
    <w:rsid w:val="00075B2E"/>
    <w:rsid w:val="00076AAB"/>
    <w:rsid w:val="00080A86"/>
    <w:rsid w:val="00080E73"/>
    <w:rsid w:val="000819CC"/>
    <w:rsid w:val="00081EEF"/>
    <w:rsid w:val="00082814"/>
    <w:rsid w:val="000831BA"/>
    <w:rsid w:val="00085516"/>
    <w:rsid w:val="0008603A"/>
    <w:rsid w:val="000865E3"/>
    <w:rsid w:val="0008757C"/>
    <w:rsid w:val="00090851"/>
    <w:rsid w:val="00091380"/>
    <w:rsid w:val="00091DC6"/>
    <w:rsid w:val="00093654"/>
    <w:rsid w:val="000940E0"/>
    <w:rsid w:val="0009537E"/>
    <w:rsid w:val="000964EF"/>
    <w:rsid w:val="00097220"/>
    <w:rsid w:val="000A1838"/>
    <w:rsid w:val="000A3107"/>
    <w:rsid w:val="000A4CC5"/>
    <w:rsid w:val="000A6500"/>
    <w:rsid w:val="000A6966"/>
    <w:rsid w:val="000A7661"/>
    <w:rsid w:val="000B07B4"/>
    <w:rsid w:val="000B22EA"/>
    <w:rsid w:val="000B2BA4"/>
    <w:rsid w:val="000B3376"/>
    <w:rsid w:val="000B683B"/>
    <w:rsid w:val="000C236C"/>
    <w:rsid w:val="000C441F"/>
    <w:rsid w:val="000C617B"/>
    <w:rsid w:val="000C6336"/>
    <w:rsid w:val="000C7BD2"/>
    <w:rsid w:val="000D032C"/>
    <w:rsid w:val="000D06DD"/>
    <w:rsid w:val="000D1A94"/>
    <w:rsid w:val="000D1AF9"/>
    <w:rsid w:val="000D28B0"/>
    <w:rsid w:val="000D34B2"/>
    <w:rsid w:val="000D4346"/>
    <w:rsid w:val="000D4B86"/>
    <w:rsid w:val="000D6097"/>
    <w:rsid w:val="000D631C"/>
    <w:rsid w:val="000D70E9"/>
    <w:rsid w:val="000E0A5E"/>
    <w:rsid w:val="000E0FE6"/>
    <w:rsid w:val="000E19CD"/>
    <w:rsid w:val="000E293A"/>
    <w:rsid w:val="000E2D9C"/>
    <w:rsid w:val="000E5212"/>
    <w:rsid w:val="000E6487"/>
    <w:rsid w:val="000E6C33"/>
    <w:rsid w:val="000F0A55"/>
    <w:rsid w:val="000F17EA"/>
    <w:rsid w:val="000F34F6"/>
    <w:rsid w:val="000F5125"/>
    <w:rsid w:val="000F5EF1"/>
    <w:rsid w:val="0010029D"/>
    <w:rsid w:val="00100B52"/>
    <w:rsid w:val="0010585B"/>
    <w:rsid w:val="0010770D"/>
    <w:rsid w:val="00114B13"/>
    <w:rsid w:val="00120B4D"/>
    <w:rsid w:val="001214F0"/>
    <w:rsid w:val="001218CE"/>
    <w:rsid w:val="00122947"/>
    <w:rsid w:val="00124E49"/>
    <w:rsid w:val="00126794"/>
    <w:rsid w:val="00126D12"/>
    <w:rsid w:val="00133CAE"/>
    <w:rsid w:val="00145552"/>
    <w:rsid w:val="001478F5"/>
    <w:rsid w:val="00147EC4"/>
    <w:rsid w:val="00150E8C"/>
    <w:rsid w:val="00152E28"/>
    <w:rsid w:val="00154857"/>
    <w:rsid w:val="001549B8"/>
    <w:rsid w:val="001555EE"/>
    <w:rsid w:val="0015752E"/>
    <w:rsid w:val="00161243"/>
    <w:rsid w:val="00161CFA"/>
    <w:rsid w:val="00162363"/>
    <w:rsid w:val="001631A6"/>
    <w:rsid w:val="00163A00"/>
    <w:rsid w:val="00163CB5"/>
    <w:rsid w:val="00163D77"/>
    <w:rsid w:val="001645ED"/>
    <w:rsid w:val="001660FA"/>
    <w:rsid w:val="00166CD2"/>
    <w:rsid w:val="00166F39"/>
    <w:rsid w:val="001670EB"/>
    <w:rsid w:val="00170ADA"/>
    <w:rsid w:val="0017173A"/>
    <w:rsid w:val="00172B5F"/>
    <w:rsid w:val="00173C3D"/>
    <w:rsid w:val="00175C42"/>
    <w:rsid w:val="001775FD"/>
    <w:rsid w:val="0018051A"/>
    <w:rsid w:val="0018132F"/>
    <w:rsid w:val="00181925"/>
    <w:rsid w:val="00182F6C"/>
    <w:rsid w:val="00186793"/>
    <w:rsid w:val="00191101"/>
    <w:rsid w:val="00192CD9"/>
    <w:rsid w:val="00195526"/>
    <w:rsid w:val="001A068D"/>
    <w:rsid w:val="001A0F5F"/>
    <w:rsid w:val="001A18B9"/>
    <w:rsid w:val="001A2492"/>
    <w:rsid w:val="001B2385"/>
    <w:rsid w:val="001B46E8"/>
    <w:rsid w:val="001B53A5"/>
    <w:rsid w:val="001B595B"/>
    <w:rsid w:val="001C034B"/>
    <w:rsid w:val="001C1778"/>
    <w:rsid w:val="001C26B3"/>
    <w:rsid w:val="001C36D4"/>
    <w:rsid w:val="001C37CE"/>
    <w:rsid w:val="001C38F8"/>
    <w:rsid w:val="001C4544"/>
    <w:rsid w:val="001D51C8"/>
    <w:rsid w:val="001E2E4F"/>
    <w:rsid w:val="001E46F5"/>
    <w:rsid w:val="001E4A38"/>
    <w:rsid w:val="001F1D88"/>
    <w:rsid w:val="001F3354"/>
    <w:rsid w:val="001F3CE4"/>
    <w:rsid w:val="001F6C62"/>
    <w:rsid w:val="001F6F92"/>
    <w:rsid w:val="001F7017"/>
    <w:rsid w:val="0020040E"/>
    <w:rsid w:val="002007E7"/>
    <w:rsid w:val="00203BF8"/>
    <w:rsid w:val="0020441C"/>
    <w:rsid w:val="002103EC"/>
    <w:rsid w:val="00211607"/>
    <w:rsid w:val="002116AB"/>
    <w:rsid w:val="00212876"/>
    <w:rsid w:val="00220E92"/>
    <w:rsid w:val="00221229"/>
    <w:rsid w:val="002220BC"/>
    <w:rsid w:val="0022338A"/>
    <w:rsid w:val="00223E04"/>
    <w:rsid w:val="00223F11"/>
    <w:rsid w:val="00226E91"/>
    <w:rsid w:val="0022780C"/>
    <w:rsid w:val="00230963"/>
    <w:rsid w:val="002329C5"/>
    <w:rsid w:val="00232B56"/>
    <w:rsid w:val="0023352A"/>
    <w:rsid w:val="00233644"/>
    <w:rsid w:val="00234B1C"/>
    <w:rsid w:val="00242FA6"/>
    <w:rsid w:val="00250D76"/>
    <w:rsid w:val="00251BFF"/>
    <w:rsid w:val="00252955"/>
    <w:rsid w:val="00254F71"/>
    <w:rsid w:val="002564F0"/>
    <w:rsid w:val="00257D05"/>
    <w:rsid w:val="00260F9A"/>
    <w:rsid w:val="00262450"/>
    <w:rsid w:val="00262AEA"/>
    <w:rsid w:val="002639E9"/>
    <w:rsid w:val="00265C4C"/>
    <w:rsid w:val="00266110"/>
    <w:rsid w:val="00267129"/>
    <w:rsid w:val="002677B3"/>
    <w:rsid w:val="00271E93"/>
    <w:rsid w:val="0027335F"/>
    <w:rsid w:val="00273856"/>
    <w:rsid w:val="00274684"/>
    <w:rsid w:val="00274737"/>
    <w:rsid w:val="00274FBF"/>
    <w:rsid w:val="00275836"/>
    <w:rsid w:val="0027646C"/>
    <w:rsid w:val="00276BC2"/>
    <w:rsid w:val="00281C02"/>
    <w:rsid w:val="00283F3D"/>
    <w:rsid w:val="002840E5"/>
    <w:rsid w:val="00286272"/>
    <w:rsid w:val="00286473"/>
    <w:rsid w:val="002874AD"/>
    <w:rsid w:val="00287C2C"/>
    <w:rsid w:val="00290016"/>
    <w:rsid w:val="00290DA3"/>
    <w:rsid w:val="002916EE"/>
    <w:rsid w:val="00296A29"/>
    <w:rsid w:val="002A0B3B"/>
    <w:rsid w:val="002A22F9"/>
    <w:rsid w:val="002A26FA"/>
    <w:rsid w:val="002A4128"/>
    <w:rsid w:val="002A5D02"/>
    <w:rsid w:val="002A6F1B"/>
    <w:rsid w:val="002B4367"/>
    <w:rsid w:val="002B4B36"/>
    <w:rsid w:val="002B643D"/>
    <w:rsid w:val="002B6ECD"/>
    <w:rsid w:val="002B7EB6"/>
    <w:rsid w:val="002C0CBD"/>
    <w:rsid w:val="002C24B4"/>
    <w:rsid w:val="002C32BC"/>
    <w:rsid w:val="002C3703"/>
    <w:rsid w:val="002C47A5"/>
    <w:rsid w:val="002C5CEB"/>
    <w:rsid w:val="002D04EA"/>
    <w:rsid w:val="002D3CA2"/>
    <w:rsid w:val="002D4A80"/>
    <w:rsid w:val="002D7683"/>
    <w:rsid w:val="002E2E2F"/>
    <w:rsid w:val="002E43CA"/>
    <w:rsid w:val="002E7B09"/>
    <w:rsid w:val="002F1038"/>
    <w:rsid w:val="002F12FC"/>
    <w:rsid w:val="002F24BA"/>
    <w:rsid w:val="002F267B"/>
    <w:rsid w:val="002F3C26"/>
    <w:rsid w:val="00303F03"/>
    <w:rsid w:val="003123CB"/>
    <w:rsid w:val="003127AF"/>
    <w:rsid w:val="00312A62"/>
    <w:rsid w:val="00313C11"/>
    <w:rsid w:val="003160F4"/>
    <w:rsid w:val="0031694C"/>
    <w:rsid w:val="00320BF8"/>
    <w:rsid w:val="00321839"/>
    <w:rsid w:val="00321B6E"/>
    <w:rsid w:val="003228E2"/>
    <w:rsid w:val="003262C1"/>
    <w:rsid w:val="003307C6"/>
    <w:rsid w:val="003318EA"/>
    <w:rsid w:val="0033196F"/>
    <w:rsid w:val="003321CF"/>
    <w:rsid w:val="00332BF4"/>
    <w:rsid w:val="00333DE1"/>
    <w:rsid w:val="00341DFC"/>
    <w:rsid w:val="003437FC"/>
    <w:rsid w:val="0034453B"/>
    <w:rsid w:val="00345214"/>
    <w:rsid w:val="00345E46"/>
    <w:rsid w:val="00347141"/>
    <w:rsid w:val="00347D57"/>
    <w:rsid w:val="00350457"/>
    <w:rsid w:val="00352346"/>
    <w:rsid w:val="003524DF"/>
    <w:rsid w:val="00352844"/>
    <w:rsid w:val="00356B7A"/>
    <w:rsid w:val="00361D92"/>
    <w:rsid w:val="00363999"/>
    <w:rsid w:val="00363B5A"/>
    <w:rsid w:val="003647B9"/>
    <w:rsid w:val="0037231D"/>
    <w:rsid w:val="00372EC7"/>
    <w:rsid w:val="00373184"/>
    <w:rsid w:val="00373585"/>
    <w:rsid w:val="0037460D"/>
    <w:rsid w:val="003848C6"/>
    <w:rsid w:val="00391C32"/>
    <w:rsid w:val="0039477A"/>
    <w:rsid w:val="003977B0"/>
    <w:rsid w:val="003A18F3"/>
    <w:rsid w:val="003A7A3E"/>
    <w:rsid w:val="003B0C3B"/>
    <w:rsid w:val="003B33B9"/>
    <w:rsid w:val="003B465A"/>
    <w:rsid w:val="003B603E"/>
    <w:rsid w:val="003C1B8C"/>
    <w:rsid w:val="003C1E75"/>
    <w:rsid w:val="003D00DA"/>
    <w:rsid w:val="003D0494"/>
    <w:rsid w:val="003D2986"/>
    <w:rsid w:val="003D35A8"/>
    <w:rsid w:val="003D594F"/>
    <w:rsid w:val="003E0DEE"/>
    <w:rsid w:val="003E237E"/>
    <w:rsid w:val="003E39D3"/>
    <w:rsid w:val="003E5359"/>
    <w:rsid w:val="003E661C"/>
    <w:rsid w:val="003F13A5"/>
    <w:rsid w:val="003F1F6A"/>
    <w:rsid w:val="003F782D"/>
    <w:rsid w:val="00402F3B"/>
    <w:rsid w:val="00403B84"/>
    <w:rsid w:val="0040421F"/>
    <w:rsid w:val="004048C6"/>
    <w:rsid w:val="00405361"/>
    <w:rsid w:val="00412625"/>
    <w:rsid w:val="00412C40"/>
    <w:rsid w:val="00413521"/>
    <w:rsid w:val="00421D27"/>
    <w:rsid w:val="00422252"/>
    <w:rsid w:val="00422DBB"/>
    <w:rsid w:val="00423945"/>
    <w:rsid w:val="00424479"/>
    <w:rsid w:val="00424E69"/>
    <w:rsid w:val="0042627B"/>
    <w:rsid w:val="00430399"/>
    <w:rsid w:val="00434161"/>
    <w:rsid w:val="00434873"/>
    <w:rsid w:val="00436C80"/>
    <w:rsid w:val="00440011"/>
    <w:rsid w:val="0044045F"/>
    <w:rsid w:val="004438C0"/>
    <w:rsid w:val="00453276"/>
    <w:rsid w:val="00453278"/>
    <w:rsid w:val="0045535A"/>
    <w:rsid w:val="00457E6A"/>
    <w:rsid w:val="00461CDE"/>
    <w:rsid w:val="00461CF0"/>
    <w:rsid w:val="00462EBC"/>
    <w:rsid w:val="00464C1D"/>
    <w:rsid w:val="004657B5"/>
    <w:rsid w:val="00470E35"/>
    <w:rsid w:val="00471432"/>
    <w:rsid w:val="004719D7"/>
    <w:rsid w:val="00473EBB"/>
    <w:rsid w:val="0047652F"/>
    <w:rsid w:val="004805A7"/>
    <w:rsid w:val="00483A00"/>
    <w:rsid w:val="00483B3A"/>
    <w:rsid w:val="00487AA0"/>
    <w:rsid w:val="00492385"/>
    <w:rsid w:val="0049356C"/>
    <w:rsid w:val="00495015"/>
    <w:rsid w:val="00496AC7"/>
    <w:rsid w:val="004973EE"/>
    <w:rsid w:val="00497599"/>
    <w:rsid w:val="00497E11"/>
    <w:rsid w:val="004A0C50"/>
    <w:rsid w:val="004A1C60"/>
    <w:rsid w:val="004A2696"/>
    <w:rsid w:val="004A6502"/>
    <w:rsid w:val="004B1395"/>
    <w:rsid w:val="004B32E7"/>
    <w:rsid w:val="004B3EA8"/>
    <w:rsid w:val="004B441F"/>
    <w:rsid w:val="004B5D52"/>
    <w:rsid w:val="004B6880"/>
    <w:rsid w:val="004B716B"/>
    <w:rsid w:val="004B78B6"/>
    <w:rsid w:val="004C19F0"/>
    <w:rsid w:val="004C3048"/>
    <w:rsid w:val="004C3CA8"/>
    <w:rsid w:val="004C5D38"/>
    <w:rsid w:val="004C657C"/>
    <w:rsid w:val="004D0F1C"/>
    <w:rsid w:val="004D20B4"/>
    <w:rsid w:val="004D43AC"/>
    <w:rsid w:val="004D46F9"/>
    <w:rsid w:val="004D5130"/>
    <w:rsid w:val="004D57E5"/>
    <w:rsid w:val="004D69D4"/>
    <w:rsid w:val="004E012E"/>
    <w:rsid w:val="004E0576"/>
    <w:rsid w:val="004E05DF"/>
    <w:rsid w:val="004E0DBC"/>
    <w:rsid w:val="004E1B5C"/>
    <w:rsid w:val="004E4609"/>
    <w:rsid w:val="004E480B"/>
    <w:rsid w:val="004E4A10"/>
    <w:rsid w:val="004E4A66"/>
    <w:rsid w:val="004E4B10"/>
    <w:rsid w:val="004E6BEE"/>
    <w:rsid w:val="004F0365"/>
    <w:rsid w:val="004F1DBF"/>
    <w:rsid w:val="00501C25"/>
    <w:rsid w:val="005031B3"/>
    <w:rsid w:val="0050422B"/>
    <w:rsid w:val="0050591B"/>
    <w:rsid w:val="005111E0"/>
    <w:rsid w:val="00512808"/>
    <w:rsid w:val="00512C93"/>
    <w:rsid w:val="00516E7B"/>
    <w:rsid w:val="00523403"/>
    <w:rsid w:val="00533B65"/>
    <w:rsid w:val="00534DFF"/>
    <w:rsid w:val="005364F1"/>
    <w:rsid w:val="0053778D"/>
    <w:rsid w:val="00540527"/>
    <w:rsid w:val="00544620"/>
    <w:rsid w:val="005463CC"/>
    <w:rsid w:val="00551A4B"/>
    <w:rsid w:val="00552611"/>
    <w:rsid w:val="00552A13"/>
    <w:rsid w:val="00553F8C"/>
    <w:rsid w:val="00554C75"/>
    <w:rsid w:val="00554F13"/>
    <w:rsid w:val="00556CF2"/>
    <w:rsid w:val="00560443"/>
    <w:rsid w:val="00560E73"/>
    <w:rsid w:val="005625E8"/>
    <w:rsid w:val="00563DF7"/>
    <w:rsid w:val="00564AEE"/>
    <w:rsid w:val="00565F92"/>
    <w:rsid w:val="00567814"/>
    <w:rsid w:val="00571C51"/>
    <w:rsid w:val="0057232A"/>
    <w:rsid w:val="00572637"/>
    <w:rsid w:val="00573F62"/>
    <w:rsid w:val="00576A39"/>
    <w:rsid w:val="00576E43"/>
    <w:rsid w:val="005807D5"/>
    <w:rsid w:val="00581A40"/>
    <w:rsid w:val="00583853"/>
    <w:rsid w:val="00583ADE"/>
    <w:rsid w:val="005848B6"/>
    <w:rsid w:val="00585834"/>
    <w:rsid w:val="0058665E"/>
    <w:rsid w:val="00587D7E"/>
    <w:rsid w:val="00587D82"/>
    <w:rsid w:val="0059293F"/>
    <w:rsid w:val="00593BFB"/>
    <w:rsid w:val="005947BF"/>
    <w:rsid w:val="00595778"/>
    <w:rsid w:val="00596916"/>
    <w:rsid w:val="00597B03"/>
    <w:rsid w:val="005A0D9A"/>
    <w:rsid w:val="005A1E01"/>
    <w:rsid w:val="005A32B9"/>
    <w:rsid w:val="005A4E0C"/>
    <w:rsid w:val="005A6E4E"/>
    <w:rsid w:val="005B05E5"/>
    <w:rsid w:val="005B27FD"/>
    <w:rsid w:val="005B46C8"/>
    <w:rsid w:val="005C00F0"/>
    <w:rsid w:val="005C07C8"/>
    <w:rsid w:val="005C0EA0"/>
    <w:rsid w:val="005C32C7"/>
    <w:rsid w:val="005C6152"/>
    <w:rsid w:val="005C6A0B"/>
    <w:rsid w:val="005C7BFC"/>
    <w:rsid w:val="005D0A39"/>
    <w:rsid w:val="005D2ADF"/>
    <w:rsid w:val="005D4E10"/>
    <w:rsid w:val="005D6DD8"/>
    <w:rsid w:val="005D7D58"/>
    <w:rsid w:val="005E08CF"/>
    <w:rsid w:val="005E1A28"/>
    <w:rsid w:val="005F27E5"/>
    <w:rsid w:val="005F3FFE"/>
    <w:rsid w:val="005F425E"/>
    <w:rsid w:val="005F4720"/>
    <w:rsid w:val="005F5044"/>
    <w:rsid w:val="005F6B14"/>
    <w:rsid w:val="005F6C95"/>
    <w:rsid w:val="00600155"/>
    <w:rsid w:val="00603678"/>
    <w:rsid w:val="00603EAE"/>
    <w:rsid w:val="0060400F"/>
    <w:rsid w:val="0060482D"/>
    <w:rsid w:val="00605237"/>
    <w:rsid w:val="00605E6C"/>
    <w:rsid w:val="0060609D"/>
    <w:rsid w:val="0060633D"/>
    <w:rsid w:val="0060634A"/>
    <w:rsid w:val="006072DF"/>
    <w:rsid w:val="00610695"/>
    <w:rsid w:val="00610BF7"/>
    <w:rsid w:val="0061160A"/>
    <w:rsid w:val="006116D8"/>
    <w:rsid w:val="00615DD2"/>
    <w:rsid w:val="00617D2F"/>
    <w:rsid w:val="00621096"/>
    <w:rsid w:val="00622D90"/>
    <w:rsid w:val="00623513"/>
    <w:rsid w:val="00624327"/>
    <w:rsid w:val="0062488E"/>
    <w:rsid w:val="006259B0"/>
    <w:rsid w:val="00626A0B"/>
    <w:rsid w:val="00631ADD"/>
    <w:rsid w:val="006342BB"/>
    <w:rsid w:val="0063532E"/>
    <w:rsid w:val="006363C6"/>
    <w:rsid w:val="006445F7"/>
    <w:rsid w:val="006457B3"/>
    <w:rsid w:val="00646B77"/>
    <w:rsid w:val="0065404F"/>
    <w:rsid w:val="006611E7"/>
    <w:rsid w:val="006639F5"/>
    <w:rsid w:val="00663B51"/>
    <w:rsid w:val="00663CEB"/>
    <w:rsid w:val="00665779"/>
    <w:rsid w:val="00666CCB"/>
    <w:rsid w:val="00667433"/>
    <w:rsid w:val="00667CD3"/>
    <w:rsid w:val="00674097"/>
    <w:rsid w:val="00676860"/>
    <w:rsid w:val="00677F4D"/>
    <w:rsid w:val="00680679"/>
    <w:rsid w:val="00680E59"/>
    <w:rsid w:val="00681ED6"/>
    <w:rsid w:val="00681FAD"/>
    <w:rsid w:val="00683BDF"/>
    <w:rsid w:val="006840E1"/>
    <w:rsid w:val="00690A79"/>
    <w:rsid w:val="00693E06"/>
    <w:rsid w:val="00694833"/>
    <w:rsid w:val="00695A5C"/>
    <w:rsid w:val="00697FC0"/>
    <w:rsid w:val="006A0066"/>
    <w:rsid w:val="006A1874"/>
    <w:rsid w:val="006A1B0C"/>
    <w:rsid w:val="006A211E"/>
    <w:rsid w:val="006A5247"/>
    <w:rsid w:val="006A548B"/>
    <w:rsid w:val="006A6523"/>
    <w:rsid w:val="006A6B56"/>
    <w:rsid w:val="006A729F"/>
    <w:rsid w:val="006B1200"/>
    <w:rsid w:val="006B23B6"/>
    <w:rsid w:val="006B4CDF"/>
    <w:rsid w:val="006B5068"/>
    <w:rsid w:val="006B775B"/>
    <w:rsid w:val="006C0571"/>
    <w:rsid w:val="006C4067"/>
    <w:rsid w:val="006C6039"/>
    <w:rsid w:val="006C7BAE"/>
    <w:rsid w:val="006D1795"/>
    <w:rsid w:val="006D5421"/>
    <w:rsid w:val="006D6221"/>
    <w:rsid w:val="006D6440"/>
    <w:rsid w:val="006E1FCE"/>
    <w:rsid w:val="006E21E8"/>
    <w:rsid w:val="006E2BB8"/>
    <w:rsid w:val="006E319B"/>
    <w:rsid w:val="006E333A"/>
    <w:rsid w:val="006E5BF7"/>
    <w:rsid w:val="006E6AD9"/>
    <w:rsid w:val="006E7CE0"/>
    <w:rsid w:val="006F105F"/>
    <w:rsid w:val="006F3982"/>
    <w:rsid w:val="006F3C17"/>
    <w:rsid w:val="006F4037"/>
    <w:rsid w:val="006F45CE"/>
    <w:rsid w:val="006F49C8"/>
    <w:rsid w:val="006F5EC1"/>
    <w:rsid w:val="00702C42"/>
    <w:rsid w:val="00705591"/>
    <w:rsid w:val="00705EF1"/>
    <w:rsid w:val="00715970"/>
    <w:rsid w:val="0071698A"/>
    <w:rsid w:val="00717161"/>
    <w:rsid w:val="00720366"/>
    <w:rsid w:val="007205E4"/>
    <w:rsid w:val="00721353"/>
    <w:rsid w:val="00721D03"/>
    <w:rsid w:val="00725401"/>
    <w:rsid w:val="00725C78"/>
    <w:rsid w:val="007277D6"/>
    <w:rsid w:val="007306C7"/>
    <w:rsid w:val="007319B0"/>
    <w:rsid w:val="0073265F"/>
    <w:rsid w:val="00733B6D"/>
    <w:rsid w:val="0073731E"/>
    <w:rsid w:val="0074074F"/>
    <w:rsid w:val="007418C1"/>
    <w:rsid w:val="00741F24"/>
    <w:rsid w:val="00742285"/>
    <w:rsid w:val="007429E9"/>
    <w:rsid w:val="00743918"/>
    <w:rsid w:val="007450BD"/>
    <w:rsid w:val="00746979"/>
    <w:rsid w:val="00750A2F"/>
    <w:rsid w:val="007524AE"/>
    <w:rsid w:val="007537CE"/>
    <w:rsid w:val="00753F64"/>
    <w:rsid w:val="007547B3"/>
    <w:rsid w:val="00755F07"/>
    <w:rsid w:val="00760454"/>
    <w:rsid w:val="007608DB"/>
    <w:rsid w:val="00761101"/>
    <w:rsid w:val="00762300"/>
    <w:rsid w:val="007630D3"/>
    <w:rsid w:val="007638F1"/>
    <w:rsid w:val="0076562E"/>
    <w:rsid w:val="00766660"/>
    <w:rsid w:val="00767903"/>
    <w:rsid w:val="00767B8E"/>
    <w:rsid w:val="00767E13"/>
    <w:rsid w:val="0077280F"/>
    <w:rsid w:val="007729B2"/>
    <w:rsid w:val="00774469"/>
    <w:rsid w:val="007745C7"/>
    <w:rsid w:val="007754EC"/>
    <w:rsid w:val="00776FB8"/>
    <w:rsid w:val="00777BEF"/>
    <w:rsid w:val="0078171A"/>
    <w:rsid w:val="00782F1F"/>
    <w:rsid w:val="007834E8"/>
    <w:rsid w:val="00783D14"/>
    <w:rsid w:val="007900D4"/>
    <w:rsid w:val="00790463"/>
    <w:rsid w:val="00790DF6"/>
    <w:rsid w:val="00790F67"/>
    <w:rsid w:val="00792574"/>
    <w:rsid w:val="007932A1"/>
    <w:rsid w:val="00793CD6"/>
    <w:rsid w:val="0079439A"/>
    <w:rsid w:val="007946E1"/>
    <w:rsid w:val="00794D56"/>
    <w:rsid w:val="007957A1"/>
    <w:rsid w:val="0079722D"/>
    <w:rsid w:val="007973E4"/>
    <w:rsid w:val="007A182D"/>
    <w:rsid w:val="007A4D9E"/>
    <w:rsid w:val="007A5D27"/>
    <w:rsid w:val="007B24D6"/>
    <w:rsid w:val="007B252E"/>
    <w:rsid w:val="007B3322"/>
    <w:rsid w:val="007B3810"/>
    <w:rsid w:val="007B61BD"/>
    <w:rsid w:val="007C28BB"/>
    <w:rsid w:val="007C2EBC"/>
    <w:rsid w:val="007C31CE"/>
    <w:rsid w:val="007C5054"/>
    <w:rsid w:val="007C68DB"/>
    <w:rsid w:val="007C6B84"/>
    <w:rsid w:val="007C6F93"/>
    <w:rsid w:val="007C7C30"/>
    <w:rsid w:val="007D17E9"/>
    <w:rsid w:val="007D1A9B"/>
    <w:rsid w:val="007D27C0"/>
    <w:rsid w:val="007D2F1C"/>
    <w:rsid w:val="007D309B"/>
    <w:rsid w:val="007D39E2"/>
    <w:rsid w:val="007D4D1D"/>
    <w:rsid w:val="007D4D2B"/>
    <w:rsid w:val="007D5236"/>
    <w:rsid w:val="007D5DBF"/>
    <w:rsid w:val="007D68A7"/>
    <w:rsid w:val="007E01EB"/>
    <w:rsid w:val="007E10A6"/>
    <w:rsid w:val="007E3425"/>
    <w:rsid w:val="007E504D"/>
    <w:rsid w:val="007E53CC"/>
    <w:rsid w:val="007E604F"/>
    <w:rsid w:val="007E6CA0"/>
    <w:rsid w:val="007E6F43"/>
    <w:rsid w:val="007F02E0"/>
    <w:rsid w:val="007F1ADA"/>
    <w:rsid w:val="007F4620"/>
    <w:rsid w:val="007F6195"/>
    <w:rsid w:val="00800E91"/>
    <w:rsid w:val="008023DD"/>
    <w:rsid w:val="00805F00"/>
    <w:rsid w:val="00810147"/>
    <w:rsid w:val="00812D11"/>
    <w:rsid w:val="00813E3A"/>
    <w:rsid w:val="00814F9D"/>
    <w:rsid w:val="00816680"/>
    <w:rsid w:val="00822393"/>
    <w:rsid w:val="008223FB"/>
    <w:rsid w:val="00823FEA"/>
    <w:rsid w:val="008246AC"/>
    <w:rsid w:val="008256AD"/>
    <w:rsid w:val="00827287"/>
    <w:rsid w:val="00830D79"/>
    <w:rsid w:val="0083276F"/>
    <w:rsid w:val="00832D40"/>
    <w:rsid w:val="00836669"/>
    <w:rsid w:val="008367CE"/>
    <w:rsid w:val="00836E7B"/>
    <w:rsid w:val="00837CC0"/>
    <w:rsid w:val="0084043F"/>
    <w:rsid w:val="008425E6"/>
    <w:rsid w:val="0084501E"/>
    <w:rsid w:val="00847658"/>
    <w:rsid w:val="00850418"/>
    <w:rsid w:val="00850E11"/>
    <w:rsid w:val="008555A9"/>
    <w:rsid w:val="008557C0"/>
    <w:rsid w:val="00860860"/>
    <w:rsid w:val="00860B9D"/>
    <w:rsid w:val="00860D87"/>
    <w:rsid w:val="00863C7D"/>
    <w:rsid w:val="00863FFB"/>
    <w:rsid w:val="008641F5"/>
    <w:rsid w:val="00864CD7"/>
    <w:rsid w:val="00864FC7"/>
    <w:rsid w:val="00866D1B"/>
    <w:rsid w:val="00871239"/>
    <w:rsid w:val="00872251"/>
    <w:rsid w:val="00874330"/>
    <w:rsid w:val="00876DEC"/>
    <w:rsid w:val="00880048"/>
    <w:rsid w:val="00883379"/>
    <w:rsid w:val="00884583"/>
    <w:rsid w:val="00885B9D"/>
    <w:rsid w:val="008871AB"/>
    <w:rsid w:val="00887580"/>
    <w:rsid w:val="00891579"/>
    <w:rsid w:val="00895A58"/>
    <w:rsid w:val="00895B39"/>
    <w:rsid w:val="008A3A8C"/>
    <w:rsid w:val="008A58A1"/>
    <w:rsid w:val="008A7019"/>
    <w:rsid w:val="008B04CC"/>
    <w:rsid w:val="008B1FBA"/>
    <w:rsid w:val="008B3ABF"/>
    <w:rsid w:val="008B4C63"/>
    <w:rsid w:val="008B4E18"/>
    <w:rsid w:val="008B7C0F"/>
    <w:rsid w:val="008C100A"/>
    <w:rsid w:val="008C1DC6"/>
    <w:rsid w:val="008C6101"/>
    <w:rsid w:val="008C6B20"/>
    <w:rsid w:val="008C7096"/>
    <w:rsid w:val="008D1246"/>
    <w:rsid w:val="008D20CE"/>
    <w:rsid w:val="008D506B"/>
    <w:rsid w:val="008D50FB"/>
    <w:rsid w:val="008D67A9"/>
    <w:rsid w:val="008D721E"/>
    <w:rsid w:val="008E0650"/>
    <w:rsid w:val="008E0E4B"/>
    <w:rsid w:val="008E150E"/>
    <w:rsid w:val="008E201E"/>
    <w:rsid w:val="008E2CBE"/>
    <w:rsid w:val="008E2F03"/>
    <w:rsid w:val="008E4291"/>
    <w:rsid w:val="008F0665"/>
    <w:rsid w:val="008F0FAF"/>
    <w:rsid w:val="008F3C44"/>
    <w:rsid w:val="008F5AF5"/>
    <w:rsid w:val="008F683C"/>
    <w:rsid w:val="008F68B0"/>
    <w:rsid w:val="009006E8"/>
    <w:rsid w:val="00902EE8"/>
    <w:rsid w:val="009065FC"/>
    <w:rsid w:val="00906714"/>
    <w:rsid w:val="00906AB8"/>
    <w:rsid w:val="00906EE6"/>
    <w:rsid w:val="0090737E"/>
    <w:rsid w:val="00912F4F"/>
    <w:rsid w:val="00913A96"/>
    <w:rsid w:val="00913E4A"/>
    <w:rsid w:val="0092057B"/>
    <w:rsid w:val="009206E8"/>
    <w:rsid w:val="00922580"/>
    <w:rsid w:val="009229BD"/>
    <w:rsid w:val="00923F44"/>
    <w:rsid w:val="00931064"/>
    <w:rsid w:val="0093381D"/>
    <w:rsid w:val="00934FF4"/>
    <w:rsid w:val="009356EA"/>
    <w:rsid w:val="00935B58"/>
    <w:rsid w:val="0094181C"/>
    <w:rsid w:val="00941A76"/>
    <w:rsid w:val="00941C5C"/>
    <w:rsid w:val="00950306"/>
    <w:rsid w:val="00950652"/>
    <w:rsid w:val="00951054"/>
    <w:rsid w:val="009510F9"/>
    <w:rsid w:val="00951607"/>
    <w:rsid w:val="00952F18"/>
    <w:rsid w:val="00953725"/>
    <w:rsid w:val="0095462D"/>
    <w:rsid w:val="00955606"/>
    <w:rsid w:val="0096117E"/>
    <w:rsid w:val="00961F20"/>
    <w:rsid w:val="00965DB5"/>
    <w:rsid w:val="00967B87"/>
    <w:rsid w:val="00971C9A"/>
    <w:rsid w:val="00972E80"/>
    <w:rsid w:val="00972EC6"/>
    <w:rsid w:val="00972F79"/>
    <w:rsid w:val="009742D3"/>
    <w:rsid w:val="00975E6F"/>
    <w:rsid w:val="00977CA1"/>
    <w:rsid w:val="0098086C"/>
    <w:rsid w:val="00982511"/>
    <w:rsid w:val="009830E0"/>
    <w:rsid w:val="009848BB"/>
    <w:rsid w:val="0098525D"/>
    <w:rsid w:val="00986AF7"/>
    <w:rsid w:val="0098717E"/>
    <w:rsid w:val="00987475"/>
    <w:rsid w:val="00991BDE"/>
    <w:rsid w:val="00993A10"/>
    <w:rsid w:val="009955F3"/>
    <w:rsid w:val="00995F21"/>
    <w:rsid w:val="009A098F"/>
    <w:rsid w:val="009A0EA0"/>
    <w:rsid w:val="009A160E"/>
    <w:rsid w:val="009A4279"/>
    <w:rsid w:val="009A46E8"/>
    <w:rsid w:val="009A51E9"/>
    <w:rsid w:val="009A59CE"/>
    <w:rsid w:val="009A6999"/>
    <w:rsid w:val="009B03E6"/>
    <w:rsid w:val="009B048F"/>
    <w:rsid w:val="009B6945"/>
    <w:rsid w:val="009C0117"/>
    <w:rsid w:val="009C35FA"/>
    <w:rsid w:val="009C60DD"/>
    <w:rsid w:val="009D0ECA"/>
    <w:rsid w:val="009D19A7"/>
    <w:rsid w:val="009D4270"/>
    <w:rsid w:val="009D450A"/>
    <w:rsid w:val="009D4605"/>
    <w:rsid w:val="009D5BC9"/>
    <w:rsid w:val="009D6B41"/>
    <w:rsid w:val="009E0188"/>
    <w:rsid w:val="009E15A6"/>
    <w:rsid w:val="009E169F"/>
    <w:rsid w:val="009E1CF7"/>
    <w:rsid w:val="009E2549"/>
    <w:rsid w:val="009E4CD1"/>
    <w:rsid w:val="009E71DE"/>
    <w:rsid w:val="009F12CB"/>
    <w:rsid w:val="009F2764"/>
    <w:rsid w:val="009F4F4F"/>
    <w:rsid w:val="009F661E"/>
    <w:rsid w:val="009F6B84"/>
    <w:rsid w:val="009F7448"/>
    <w:rsid w:val="009F7CDF"/>
    <w:rsid w:val="00A01407"/>
    <w:rsid w:val="00A017B1"/>
    <w:rsid w:val="00A0226E"/>
    <w:rsid w:val="00A02417"/>
    <w:rsid w:val="00A0260E"/>
    <w:rsid w:val="00A03E5D"/>
    <w:rsid w:val="00A050D2"/>
    <w:rsid w:val="00A060A2"/>
    <w:rsid w:val="00A07E4A"/>
    <w:rsid w:val="00A1004D"/>
    <w:rsid w:val="00A10828"/>
    <w:rsid w:val="00A10969"/>
    <w:rsid w:val="00A115FB"/>
    <w:rsid w:val="00A11F36"/>
    <w:rsid w:val="00A14D8D"/>
    <w:rsid w:val="00A17A13"/>
    <w:rsid w:val="00A17F24"/>
    <w:rsid w:val="00A2225B"/>
    <w:rsid w:val="00A222F7"/>
    <w:rsid w:val="00A2274B"/>
    <w:rsid w:val="00A22F96"/>
    <w:rsid w:val="00A232A0"/>
    <w:rsid w:val="00A247FB"/>
    <w:rsid w:val="00A2798C"/>
    <w:rsid w:val="00A27C2B"/>
    <w:rsid w:val="00A30B53"/>
    <w:rsid w:val="00A30DEA"/>
    <w:rsid w:val="00A32EEE"/>
    <w:rsid w:val="00A34DDA"/>
    <w:rsid w:val="00A36D4D"/>
    <w:rsid w:val="00A3748D"/>
    <w:rsid w:val="00A4075B"/>
    <w:rsid w:val="00A41DF5"/>
    <w:rsid w:val="00A432E2"/>
    <w:rsid w:val="00A4420C"/>
    <w:rsid w:val="00A45B5B"/>
    <w:rsid w:val="00A45E84"/>
    <w:rsid w:val="00A47060"/>
    <w:rsid w:val="00A516B6"/>
    <w:rsid w:val="00A53D52"/>
    <w:rsid w:val="00A53E09"/>
    <w:rsid w:val="00A54F98"/>
    <w:rsid w:val="00A553B1"/>
    <w:rsid w:val="00A56ECA"/>
    <w:rsid w:val="00A60719"/>
    <w:rsid w:val="00A61CAD"/>
    <w:rsid w:val="00A637D8"/>
    <w:rsid w:val="00A63B38"/>
    <w:rsid w:val="00A7119E"/>
    <w:rsid w:val="00A719A8"/>
    <w:rsid w:val="00A71E8D"/>
    <w:rsid w:val="00A71F8C"/>
    <w:rsid w:val="00A72F3C"/>
    <w:rsid w:val="00A74BF4"/>
    <w:rsid w:val="00A7589C"/>
    <w:rsid w:val="00A75AF8"/>
    <w:rsid w:val="00A769F4"/>
    <w:rsid w:val="00A80344"/>
    <w:rsid w:val="00A80B11"/>
    <w:rsid w:val="00A8242C"/>
    <w:rsid w:val="00A82AB2"/>
    <w:rsid w:val="00A852A5"/>
    <w:rsid w:val="00A87035"/>
    <w:rsid w:val="00A8726E"/>
    <w:rsid w:val="00A901AE"/>
    <w:rsid w:val="00A90634"/>
    <w:rsid w:val="00A90B4C"/>
    <w:rsid w:val="00A91734"/>
    <w:rsid w:val="00A91787"/>
    <w:rsid w:val="00A91F13"/>
    <w:rsid w:val="00A927A2"/>
    <w:rsid w:val="00A9317D"/>
    <w:rsid w:val="00A9424C"/>
    <w:rsid w:val="00A94E54"/>
    <w:rsid w:val="00A95483"/>
    <w:rsid w:val="00A96B9A"/>
    <w:rsid w:val="00AA0C7B"/>
    <w:rsid w:val="00AA281A"/>
    <w:rsid w:val="00AA3B91"/>
    <w:rsid w:val="00AA40F6"/>
    <w:rsid w:val="00AA444F"/>
    <w:rsid w:val="00AA455F"/>
    <w:rsid w:val="00AA5996"/>
    <w:rsid w:val="00AA672E"/>
    <w:rsid w:val="00AA6C78"/>
    <w:rsid w:val="00AA7856"/>
    <w:rsid w:val="00AB50EC"/>
    <w:rsid w:val="00AB5590"/>
    <w:rsid w:val="00AB6048"/>
    <w:rsid w:val="00AB7A37"/>
    <w:rsid w:val="00AC27FD"/>
    <w:rsid w:val="00AC3E61"/>
    <w:rsid w:val="00AC4090"/>
    <w:rsid w:val="00AC65D8"/>
    <w:rsid w:val="00AC6645"/>
    <w:rsid w:val="00AD0B16"/>
    <w:rsid w:val="00AD15A1"/>
    <w:rsid w:val="00AD1CEF"/>
    <w:rsid w:val="00AD322A"/>
    <w:rsid w:val="00AD614C"/>
    <w:rsid w:val="00AD7158"/>
    <w:rsid w:val="00AE064A"/>
    <w:rsid w:val="00AE0B9D"/>
    <w:rsid w:val="00AE2542"/>
    <w:rsid w:val="00AE2DA1"/>
    <w:rsid w:val="00AE3D1F"/>
    <w:rsid w:val="00AE3D4A"/>
    <w:rsid w:val="00AF008F"/>
    <w:rsid w:val="00AF2D2C"/>
    <w:rsid w:val="00AF339D"/>
    <w:rsid w:val="00AF3F46"/>
    <w:rsid w:val="00AF4778"/>
    <w:rsid w:val="00AF4D88"/>
    <w:rsid w:val="00AF5EAB"/>
    <w:rsid w:val="00AF651A"/>
    <w:rsid w:val="00AF7BC2"/>
    <w:rsid w:val="00AF7D97"/>
    <w:rsid w:val="00B00A00"/>
    <w:rsid w:val="00B01571"/>
    <w:rsid w:val="00B045E9"/>
    <w:rsid w:val="00B06FF6"/>
    <w:rsid w:val="00B07C27"/>
    <w:rsid w:val="00B116BD"/>
    <w:rsid w:val="00B11E8C"/>
    <w:rsid w:val="00B2126C"/>
    <w:rsid w:val="00B22D43"/>
    <w:rsid w:val="00B268D9"/>
    <w:rsid w:val="00B30833"/>
    <w:rsid w:val="00B30CD1"/>
    <w:rsid w:val="00B3234D"/>
    <w:rsid w:val="00B32623"/>
    <w:rsid w:val="00B41229"/>
    <w:rsid w:val="00B41EF5"/>
    <w:rsid w:val="00B46821"/>
    <w:rsid w:val="00B51D77"/>
    <w:rsid w:val="00B53478"/>
    <w:rsid w:val="00B54302"/>
    <w:rsid w:val="00B55196"/>
    <w:rsid w:val="00B55DBB"/>
    <w:rsid w:val="00B56B20"/>
    <w:rsid w:val="00B56DC8"/>
    <w:rsid w:val="00B5712A"/>
    <w:rsid w:val="00B63BCD"/>
    <w:rsid w:val="00B644D8"/>
    <w:rsid w:val="00B65915"/>
    <w:rsid w:val="00B7288C"/>
    <w:rsid w:val="00B753A8"/>
    <w:rsid w:val="00B756A0"/>
    <w:rsid w:val="00B77724"/>
    <w:rsid w:val="00B81445"/>
    <w:rsid w:val="00B81FE0"/>
    <w:rsid w:val="00B8488C"/>
    <w:rsid w:val="00B8751C"/>
    <w:rsid w:val="00B9350E"/>
    <w:rsid w:val="00B9613D"/>
    <w:rsid w:val="00B96AA2"/>
    <w:rsid w:val="00BA2F04"/>
    <w:rsid w:val="00BA488C"/>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1D1A"/>
    <w:rsid w:val="00BD3C17"/>
    <w:rsid w:val="00BD5224"/>
    <w:rsid w:val="00BD60F7"/>
    <w:rsid w:val="00BD6145"/>
    <w:rsid w:val="00BD73B8"/>
    <w:rsid w:val="00BD7C6E"/>
    <w:rsid w:val="00BD7D61"/>
    <w:rsid w:val="00BE1590"/>
    <w:rsid w:val="00BE209F"/>
    <w:rsid w:val="00BE23F9"/>
    <w:rsid w:val="00BE30F3"/>
    <w:rsid w:val="00BE4728"/>
    <w:rsid w:val="00BE69D8"/>
    <w:rsid w:val="00BF40C2"/>
    <w:rsid w:val="00BF42C9"/>
    <w:rsid w:val="00BF49FE"/>
    <w:rsid w:val="00BF719E"/>
    <w:rsid w:val="00C013B3"/>
    <w:rsid w:val="00C01474"/>
    <w:rsid w:val="00C01D86"/>
    <w:rsid w:val="00C022E2"/>
    <w:rsid w:val="00C0641C"/>
    <w:rsid w:val="00C06732"/>
    <w:rsid w:val="00C10B2A"/>
    <w:rsid w:val="00C113D5"/>
    <w:rsid w:val="00C127A5"/>
    <w:rsid w:val="00C139D7"/>
    <w:rsid w:val="00C158A2"/>
    <w:rsid w:val="00C15994"/>
    <w:rsid w:val="00C15CCD"/>
    <w:rsid w:val="00C15F85"/>
    <w:rsid w:val="00C2157E"/>
    <w:rsid w:val="00C2451C"/>
    <w:rsid w:val="00C2550B"/>
    <w:rsid w:val="00C26AA1"/>
    <w:rsid w:val="00C26D63"/>
    <w:rsid w:val="00C27C89"/>
    <w:rsid w:val="00C27D76"/>
    <w:rsid w:val="00C313CF"/>
    <w:rsid w:val="00C31549"/>
    <w:rsid w:val="00C31B96"/>
    <w:rsid w:val="00C327B4"/>
    <w:rsid w:val="00C358B4"/>
    <w:rsid w:val="00C3724D"/>
    <w:rsid w:val="00C37BB5"/>
    <w:rsid w:val="00C4392E"/>
    <w:rsid w:val="00C43B4C"/>
    <w:rsid w:val="00C44851"/>
    <w:rsid w:val="00C44F67"/>
    <w:rsid w:val="00C45AD7"/>
    <w:rsid w:val="00C45DF3"/>
    <w:rsid w:val="00C467B8"/>
    <w:rsid w:val="00C47CF4"/>
    <w:rsid w:val="00C50891"/>
    <w:rsid w:val="00C50E39"/>
    <w:rsid w:val="00C52D57"/>
    <w:rsid w:val="00C539AE"/>
    <w:rsid w:val="00C60C20"/>
    <w:rsid w:val="00C628A6"/>
    <w:rsid w:val="00C63244"/>
    <w:rsid w:val="00C64CA0"/>
    <w:rsid w:val="00C64D9B"/>
    <w:rsid w:val="00C65132"/>
    <w:rsid w:val="00C655FD"/>
    <w:rsid w:val="00C66124"/>
    <w:rsid w:val="00C67591"/>
    <w:rsid w:val="00C67B3B"/>
    <w:rsid w:val="00C67BC2"/>
    <w:rsid w:val="00C70FA9"/>
    <w:rsid w:val="00C726BD"/>
    <w:rsid w:val="00C72CA5"/>
    <w:rsid w:val="00C74F3B"/>
    <w:rsid w:val="00C75398"/>
    <w:rsid w:val="00C75699"/>
    <w:rsid w:val="00C76263"/>
    <w:rsid w:val="00C823D2"/>
    <w:rsid w:val="00C86379"/>
    <w:rsid w:val="00C91B85"/>
    <w:rsid w:val="00C94587"/>
    <w:rsid w:val="00C9681C"/>
    <w:rsid w:val="00C97A6C"/>
    <w:rsid w:val="00C97F3A"/>
    <w:rsid w:val="00CA0B89"/>
    <w:rsid w:val="00CA1411"/>
    <w:rsid w:val="00CA1460"/>
    <w:rsid w:val="00CA1E25"/>
    <w:rsid w:val="00CA1F5F"/>
    <w:rsid w:val="00CA254A"/>
    <w:rsid w:val="00CA390C"/>
    <w:rsid w:val="00CA3FC5"/>
    <w:rsid w:val="00CA4A9C"/>
    <w:rsid w:val="00CA5750"/>
    <w:rsid w:val="00CA6AD8"/>
    <w:rsid w:val="00CA7F01"/>
    <w:rsid w:val="00CB105A"/>
    <w:rsid w:val="00CB52D0"/>
    <w:rsid w:val="00CB533C"/>
    <w:rsid w:val="00CB5DD8"/>
    <w:rsid w:val="00CB6676"/>
    <w:rsid w:val="00CB6726"/>
    <w:rsid w:val="00CC032B"/>
    <w:rsid w:val="00CC1B34"/>
    <w:rsid w:val="00CC2C94"/>
    <w:rsid w:val="00CC5CBA"/>
    <w:rsid w:val="00CC6198"/>
    <w:rsid w:val="00CC7A88"/>
    <w:rsid w:val="00CD0B05"/>
    <w:rsid w:val="00CD0B4C"/>
    <w:rsid w:val="00CD10FF"/>
    <w:rsid w:val="00CD19E2"/>
    <w:rsid w:val="00CD6746"/>
    <w:rsid w:val="00CE0DC7"/>
    <w:rsid w:val="00CE198C"/>
    <w:rsid w:val="00CE1B17"/>
    <w:rsid w:val="00CE2391"/>
    <w:rsid w:val="00CE2D1C"/>
    <w:rsid w:val="00CE408D"/>
    <w:rsid w:val="00CE4FFA"/>
    <w:rsid w:val="00CE7B0E"/>
    <w:rsid w:val="00CF1ACA"/>
    <w:rsid w:val="00CF26E3"/>
    <w:rsid w:val="00CF7FD5"/>
    <w:rsid w:val="00D0166B"/>
    <w:rsid w:val="00D01C91"/>
    <w:rsid w:val="00D029BE"/>
    <w:rsid w:val="00D04D3F"/>
    <w:rsid w:val="00D05A0A"/>
    <w:rsid w:val="00D06392"/>
    <w:rsid w:val="00D077DC"/>
    <w:rsid w:val="00D07D63"/>
    <w:rsid w:val="00D12492"/>
    <w:rsid w:val="00D13542"/>
    <w:rsid w:val="00D15499"/>
    <w:rsid w:val="00D2070F"/>
    <w:rsid w:val="00D226EA"/>
    <w:rsid w:val="00D23935"/>
    <w:rsid w:val="00D24389"/>
    <w:rsid w:val="00D26829"/>
    <w:rsid w:val="00D26895"/>
    <w:rsid w:val="00D26ECF"/>
    <w:rsid w:val="00D277C7"/>
    <w:rsid w:val="00D3274E"/>
    <w:rsid w:val="00D34A22"/>
    <w:rsid w:val="00D36010"/>
    <w:rsid w:val="00D372A7"/>
    <w:rsid w:val="00D37451"/>
    <w:rsid w:val="00D42355"/>
    <w:rsid w:val="00D43F7B"/>
    <w:rsid w:val="00D46BE1"/>
    <w:rsid w:val="00D530E4"/>
    <w:rsid w:val="00D54483"/>
    <w:rsid w:val="00D55CAA"/>
    <w:rsid w:val="00D618CB"/>
    <w:rsid w:val="00D64E74"/>
    <w:rsid w:val="00D6625D"/>
    <w:rsid w:val="00D664C4"/>
    <w:rsid w:val="00D70892"/>
    <w:rsid w:val="00D7108F"/>
    <w:rsid w:val="00D7181A"/>
    <w:rsid w:val="00D71E8D"/>
    <w:rsid w:val="00D72508"/>
    <w:rsid w:val="00D72864"/>
    <w:rsid w:val="00D73296"/>
    <w:rsid w:val="00D73D02"/>
    <w:rsid w:val="00D752D7"/>
    <w:rsid w:val="00D807CE"/>
    <w:rsid w:val="00D8783A"/>
    <w:rsid w:val="00D87861"/>
    <w:rsid w:val="00D904AA"/>
    <w:rsid w:val="00D916A4"/>
    <w:rsid w:val="00D91DCB"/>
    <w:rsid w:val="00D963F8"/>
    <w:rsid w:val="00D970B0"/>
    <w:rsid w:val="00DA1381"/>
    <w:rsid w:val="00DA1B39"/>
    <w:rsid w:val="00DA377A"/>
    <w:rsid w:val="00DA3916"/>
    <w:rsid w:val="00DA3C9C"/>
    <w:rsid w:val="00DA5A4B"/>
    <w:rsid w:val="00DB30C3"/>
    <w:rsid w:val="00DB4033"/>
    <w:rsid w:val="00DB58C8"/>
    <w:rsid w:val="00DB6E67"/>
    <w:rsid w:val="00DC31D4"/>
    <w:rsid w:val="00DC31E7"/>
    <w:rsid w:val="00DC3B0F"/>
    <w:rsid w:val="00DC495E"/>
    <w:rsid w:val="00DC5B2A"/>
    <w:rsid w:val="00DC6979"/>
    <w:rsid w:val="00DC79DA"/>
    <w:rsid w:val="00DD24F3"/>
    <w:rsid w:val="00DD403E"/>
    <w:rsid w:val="00DD54F7"/>
    <w:rsid w:val="00DD6ECF"/>
    <w:rsid w:val="00DD7AA6"/>
    <w:rsid w:val="00DE230A"/>
    <w:rsid w:val="00DF0311"/>
    <w:rsid w:val="00DF0FB4"/>
    <w:rsid w:val="00DF2BE6"/>
    <w:rsid w:val="00DF430D"/>
    <w:rsid w:val="00DF47D9"/>
    <w:rsid w:val="00DF4899"/>
    <w:rsid w:val="00DF4C30"/>
    <w:rsid w:val="00DF6BDD"/>
    <w:rsid w:val="00E0099C"/>
    <w:rsid w:val="00E02345"/>
    <w:rsid w:val="00E02E49"/>
    <w:rsid w:val="00E031A0"/>
    <w:rsid w:val="00E03591"/>
    <w:rsid w:val="00E043AB"/>
    <w:rsid w:val="00E04F45"/>
    <w:rsid w:val="00E05DA3"/>
    <w:rsid w:val="00E10E28"/>
    <w:rsid w:val="00E116D3"/>
    <w:rsid w:val="00E1799B"/>
    <w:rsid w:val="00E22EB9"/>
    <w:rsid w:val="00E23290"/>
    <w:rsid w:val="00E23A3B"/>
    <w:rsid w:val="00E25688"/>
    <w:rsid w:val="00E25DB7"/>
    <w:rsid w:val="00E2631E"/>
    <w:rsid w:val="00E269D7"/>
    <w:rsid w:val="00E26D38"/>
    <w:rsid w:val="00E276C4"/>
    <w:rsid w:val="00E278C2"/>
    <w:rsid w:val="00E27A47"/>
    <w:rsid w:val="00E30BC6"/>
    <w:rsid w:val="00E31C5D"/>
    <w:rsid w:val="00E3217D"/>
    <w:rsid w:val="00E340F8"/>
    <w:rsid w:val="00E369BD"/>
    <w:rsid w:val="00E466BF"/>
    <w:rsid w:val="00E46DBC"/>
    <w:rsid w:val="00E47FDC"/>
    <w:rsid w:val="00E50C37"/>
    <w:rsid w:val="00E54245"/>
    <w:rsid w:val="00E550EF"/>
    <w:rsid w:val="00E55C2E"/>
    <w:rsid w:val="00E56467"/>
    <w:rsid w:val="00E57D0C"/>
    <w:rsid w:val="00E602BD"/>
    <w:rsid w:val="00E60384"/>
    <w:rsid w:val="00E63A82"/>
    <w:rsid w:val="00E65D0A"/>
    <w:rsid w:val="00E65F4A"/>
    <w:rsid w:val="00E67187"/>
    <w:rsid w:val="00E71952"/>
    <w:rsid w:val="00E71EE6"/>
    <w:rsid w:val="00E73830"/>
    <w:rsid w:val="00E753DE"/>
    <w:rsid w:val="00E75AD7"/>
    <w:rsid w:val="00E81E99"/>
    <w:rsid w:val="00E832C4"/>
    <w:rsid w:val="00E83E95"/>
    <w:rsid w:val="00E8429E"/>
    <w:rsid w:val="00E85962"/>
    <w:rsid w:val="00E85C25"/>
    <w:rsid w:val="00E91BE1"/>
    <w:rsid w:val="00E94157"/>
    <w:rsid w:val="00E94522"/>
    <w:rsid w:val="00E957C1"/>
    <w:rsid w:val="00E96551"/>
    <w:rsid w:val="00E97ED3"/>
    <w:rsid w:val="00EA060C"/>
    <w:rsid w:val="00EA0C0C"/>
    <w:rsid w:val="00EA1882"/>
    <w:rsid w:val="00EA665F"/>
    <w:rsid w:val="00EA79CF"/>
    <w:rsid w:val="00EA7FE4"/>
    <w:rsid w:val="00EB272F"/>
    <w:rsid w:val="00EB2BE9"/>
    <w:rsid w:val="00EB5BF9"/>
    <w:rsid w:val="00EB5D62"/>
    <w:rsid w:val="00EB5E48"/>
    <w:rsid w:val="00EC054E"/>
    <w:rsid w:val="00EC0C42"/>
    <w:rsid w:val="00EC22C0"/>
    <w:rsid w:val="00EC31B1"/>
    <w:rsid w:val="00EC3F88"/>
    <w:rsid w:val="00EC49F1"/>
    <w:rsid w:val="00EC54BF"/>
    <w:rsid w:val="00EC5BE6"/>
    <w:rsid w:val="00EC5C03"/>
    <w:rsid w:val="00EC5FB2"/>
    <w:rsid w:val="00EC680A"/>
    <w:rsid w:val="00EC76B6"/>
    <w:rsid w:val="00ED21F8"/>
    <w:rsid w:val="00ED5551"/>
    <w:rsid w:val="00ED6E3B"/>
    <w:rsid w:val="00ED7727"/>
    <w:rsid w:val="00EE0444"/>
    <w:rsid w:val="00EE06EB"/>
    <w:rsid w:val="00EE0872"/>
    <w:rsid w:val="00EE308A"/>
    <w:rsid w:val="00EE5246"/>
    <w:rsid w:val="00EE660A"/>
    <w:rsid w:val="00EE72D1"/>
    <w:rsid w:val="00EF1FAC"/>
    <w:rsid w:val="00EF2848"/>
    <w:rsid w:val="00EF3FDE"/>
    <w:rsid w:val="00EF6DE0"/>
    <w:rsid w:val="00F00714"/>
    <w:rsid w:val="00F02F32"/>
    <w:rsid w:val="00F0325C"/>
    <w:rsid w:val="00F03696"/>
    <w:rsid w:val="00F04613"/>
    <w:rsid w:val="00F05208"/>
    <w:rsid w:val="00F10AC9"/>
    <w:rsid w:val="00F10C93"/>
    <w:rsid w:val="00F10E73"/>
    <w:rsid w:val="00F10E8D"/>
    <w:rsid w:val="00F10FDA"/>
    <w:rsid w:val="00F13646"/>
    <w:rsid w:val="00F15276"/>
    <w:rsid w:val="00F16BA1"/>
    <w:rsid w:val="00F17625"/>
    <w:rsid w:val="00F1784C"/>
    <w:rsid w:val="00F22253"/>
    <w:rsid w:val="00F2381F"/>
    <w:rsid w:val="00F23826"/>
    <w:rsid w:val="00F249B8"/>
    <w:rsid w:val="00F24BBD"/>
    <w:rsid w:val="00F2631C"/>
    <w:rsid w:val="00F2643F"/>
    <w:rsid w:val="00F270E8"/>
    <w:rsid w:val="00F323B3"/>
    <w:rsid w:val="00F32AEC"/>
    <w:rsid w:val="00F36B0E"/>
    <w:rsid w:val="00F3701C"/>
    <w:rsid w:val="00F450FE"/>
    <w:rsid w:val="00F46035"/>
    <w:rsid w:val="00F51510"/>
    <w:rsid w:val="00F51753"/>
    <w:rsid w:val="00F52BB4"/>
    <w:rsid w:val="00F53228"/>
    <w:rsid w:val="00F537DE"/>
    <w:rsid w:val="00F6151D"/>
    <w:rsid w:val="00F66613"/>
    <w:rsid w:val="00F7177C"/>
    <w:rsid w:val="00F71B9D"/>
    <w:rsid w:val="00F7242D"/>
    <w:rsid w:val="00F76ED7"/>
    <w:rsid w:val="00F8038A"/>
    <w:rsid w:val="00F83EA7"/>
    <w:rsid w:val="00F846DA"/>
    <w:rsid w:val="00F85C8A"/>
    <w:rsid w:val="00F85F5C"/>
    <w:rsid w:val="00F90259"/>
    <w:rsid w:val="00F90FEB"/>
    <w:rsid w:val="00F91642"/>
    <w:rsid w:val="00F92F3E"/>
    <w:rsid w:val="00F95CDE"/>
    <w:rsid w:val="00F976E2"/>
    <w:rsid w:val="00FA1E42"/>
    <w:rsid w:val="00FA471C"/>
    <w:rsid w:val="00FA7B61"/>
    <w:rsid w:val="00FB01B5"/>
    <w:rsid w:val="00FB3A7D"/>
    <w:rsid w:val="00FB467B"/>
    <w:rsid w:val="00FB7B4C"/>
    <w:rsid w:val="00FB7E1D"/>
    <w:rsid w:val="00FC2009"/>
    <w:rsid w:val="00FC3D21"/>
    <w:rsid w:val="00FC47EA"/>
    <w:rsid w:val="00FC56D7"/>
    <w:rsid w:val="00FD0321"/>
    <w:rsid w:val="00FD2EFA"/>
    <w:rsid w:val="00FD5922"/>
    <w:rsid w:val="00FD6725"/>
    <w:rsid w:val="00FD6B1F"/>
    <w:rsid w:val="00FD70FE"/>
    <w:rsid w:val="00FD7B2D"/>
    <w:rsid w:val="00FD7B4B"/>
    <w:rsid w:val="00FE1399"/>
    <w:rsid w:val="00FE14E1"/>
    <w:rsid w:val="00FE3E25"/>
    <w:rsid w:val="00FE3FE4"/>
    <w:rsid w:val="00FE47B7"/>
    <w:rsid w:val="00FE6391"/>
    <w:rsid w:val="00FE6B67"/>
    <w:rsid w:val="00FE72CE"/>
    <w:rsid w:val="00FF18BE"/>
    <w:rsid w:val="00FF3209"/>
    <w:rsid w:val="00FF5A4D"/>
    <w:rsid w:val="00FF6489"/>
    <w:rsid w:val="00FF65B3"/>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7B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101"/>
    <w:pPr>
      <w:spacing w:before="240"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91101"/>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9110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91101"/>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9110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0">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customStyle="1" w:styleId="Style1">
    <w:name w:val="Style1"/>
    <w:basedOn w:val="Normal"/>
    <w:link w:val="Style1Char"/>
    <w:qFormat/>
    <w:rsid w:val="00A2798C"/>
    <w:pPr>
      <w:spacing w:after="0" w:line="240" w:lineRule="auto"/>
    </w:pPr>
    <w:rPr>
      <w:rFonts w:ascii="Helvetica" w:eastAsia="Times New Roman" w:hAnsi="Helvetica" w:cs="Times New Roman"/>
      <w:sz w:val="24"/>
      <w:szCs w:val="24"/>
      <w:lang w:val="en-AU" w:eastAsia="en-AU"/>
    </w:rPr>
  </w:style>
  <w:style w:type="character" w:customStyle="1" w:styleId="Style1Char">
    <w:name w:val="Style1 Char"/>
    <w:basedOn w:val="DefaultParagraphFont"/>
    <w:link w:val="Style1"/>
    <w:rsid w:val="00A2798C"/>
    <w:rPr>
      <w:rFonts w:ascii="Helvetica" w:eastAsia="Times New Roman" w:hAnsi="Helvetica" w:cs="Times New Roman"/>
      <w:sz w:val="24"/>
      <w:szCs w:val="24"/>
      <w:lang w:val="en-AU" w:eastAsia="en-AU"/>
    </w:rPr>
  </w:style>
  <w:style w:type="character" w:customStyle="1" w:styleId="SectionChar">
    <w:name w:val="Section Char"/>
    <w:link w:val="Section"/>
    <w:locked/>
    <w:rsid w:val="00A2798C"/>
    <w:rPr>
      <w:rFonts w:ascii="Helvetica" w:hAnsi="Helvetica" w:cs="Helvetica"/>
      <w:sz w:val="24"/>
      <w:szCs w:val="24"/>
      <w:lang w:val="en-AU" w:eastAsia="en-AU"/>
    </w:rPr>
  </w:style>
  <w:style w:type="paragraph" w:customStyle="1" w:styleId="Section">
    <w:name w:val="Section"/>
    <w:basedOn w:val="Normal"/>
    <w:link w:val="SectionChar"/>
    <w:qFormat/>
    <w:rsid w:val="00A2798C"/>
    <w:pPr>
      <w:widowControl w:val="0"/>
      <w:spacing w:line="240" w:lineRule="auto"/>
      <w:ind w:left="1100"/>
    </w:pPr>
    <w:rPr>
      <w:rFonts w:ascii="Helvetica" w:hAnsi="Helvetica" w:cs="Helvetica"/>
      <w:sz w:val="24"/>
      <w:szCs w:val="24"/>
      <w:lang w:val="en-AU" w:eastAsia="en-AU"/>
    </w:rPr>
  </w:style>
  <w:style w:type="numbering" w:customStyle="1" w:styleId="OPCNumbering">
    <w:name w:val="OPC Numbering"/>
    <w:rsid w:val="00A2798C"/>
    <w:pPr>
      <w:numPr>
        <w:numId w:val="3"/>
      </w:numPr>
    </w:pPr>
  </w:style>
  <w:style w:type="paragraph" w:customStyle="1" w:styleId="Paragraph">
    <w:name w:val="Paragraph"/>
    <w:basedOn w:val="Normal"/>
    <w:qFormat/>
    <w:rsid w:val="00A2798C"/>
    <w:pPr>
      <w:widowControl w:val="0"/>
      <w:spacing w:line="240" w:lineRule="auto"/>
      <w:ind w:left="1667" w:hanging="567"/>
    </w:pPr>
    <w:rPr>
      <w:rFonts w:ascii="Helvetica" w:eastAsia="Times New Roman" w:hAnsi="Helvetica" w:cs="Times New Roman"/>
      <w:sz w:val="24"/>
      <w:szCs w:val="24"/>
      <w:lang w:val="en-AU" w:eastAsia="en-AU"/>
    </w:rPr>
  </w:style>
  <w:style w:type="paragraph" w:customStyle="1" w:styleId="Subsection">
    <w:name w:val="Subsection"/>
    <w:basedOn w:val="Normal"/>
    <w:qFormat/>
    <w:rsid w:val="00A2798C"/>
    <w:pPr>
      <w:widowControl w:val="0"/>
      <w:tabs>
        <w:tab w:val="right" w:pos="902"/>
      </w:tabs>
      <w:spacing w:line="240" w:lineRule="auto"/>
      <w:ind w:left="1100" w:hanging="1100"/>
    </w:pPr>
    <w:rPr>
      <w:rFonts w:ascii="Helvetica" w:eastAsia="Times New Roman" w:hAnsi="Helvetica" w:cs="Times New Roman"/>
      <w:sz w:val="24"/>
      <w:szCs w:val="24"/>
      <w:lang w:val="en-AU" w:eastAsia="en-AU"/>
    </w:rPr>
  </w:style>
  <w:style w:type="paragraph" w:customStyle="1" w:styleId="Subpara">
    <w:name w:val="Subpara"/>
    <w:basedOn w:val="Paragraph"/>
    <w:qFormat/>
    <w:rsid w:val="00A2798C"/>
    <w:pPr>
      <w:ind w:left="2268"/>
    </w:pPr>
  </w:style>
  <w:style w:type="paragraph" w:customStyle="1" w:styleId="SectionHeading">
    <w:name w:val="Section Heading"/>
    <w:basedOn w:val="Normal"/>
    <w:next w:val="Normal"/>
    <w:link w:val="SectionHeadingChar"/>
    <w:qFormat/>
    <w:rsid w:val="00A2798C"/>
    <w:pPr>
      <w:keepNext/>
      <w:keepLines/>
      <w:widowControl w:val="0"/>
      <w:numPr>
        <w:numId w:val="3"/>
      </w:numPr>
      <w:tabs>
        <w:tab w:val="left" w:pos="1100"/>
      </w:tabs>
      <w:spacing w:line="240" w:lineRule="auto"/>
      <w:ind w:left="1100" w:hanging="1100"/>
      <w:outlineLvl w:val="4"/>
    </w:pPr>
    <w:rPr>
      <w:rFonts w:ascii="Helvetica" w:eastAsia="Times New Roman" w:hAnsi="Helvetica" w:cs="Times New Roman"/>
      <w:b/>
      <w:sz w:val="24"/>
      <w:szCs w:val="24"/>
      <w:lang w:val="en-AU" w:eastAsia="en-AU"/>
    </w:rPr>
  </w:style>
  <w:style w:type="paragraph" w:customStyle="1" w:styleId="Definition">
    <w:name w:val="Definition"/>
    <w:aliases w:val="dd"/>
    <w:basedOn w:val="Normal"/>
    <w:link w:val="DefinitionChar"/>
    <w:qFormat/>
    <w:rsid w:val="00A2798C"/>
    <w:pPr>
      <w:widowControl w:val="0"/>
      <w:spacing w:line="240" w:lineRule="auto"/>
      <w:ind w:left="1100"/>
    </w:pPr>
    <w:rPr>
      <w:rFonts w:ascii="Helvetica" w:eastAsia="Times New Roman" w:hAnsi="Helvetica" w:cs="Times New Roman"/>
      <w:sz w:val="24"/>
      <w:szCs w:val="20"/>
      <w:lang w:val="en-AU" w:eastAsia="en-AU"/>
    </w:rPr>
  </w:style>
  <w:style w:type="character" w:customStyle="1" w:styleId="SectionHeadingChar">
    <w:name w:val="Section Heading Char"/>
    <w:link w:val="SectionHeading"/>
    <w:rsid w:val="00A2798C"/>
    <w:rPr>
      <w:rFonts w:ascii="Helvetica" w:eastAsia="Times New Roman" w:hAnsi="Helvetica" w:cs="Times New Roman"/>
      <w:b/>
      <w:sz w:val="24"/>
      <w:szCs w:val="24"/>
      <w:lang w:val="en-AU" w:eastAsia="en-AU"/>
    </w:rPr>
  </w:style>
  <w:style w:type="character" w:customStyle="1" w:styleId="DefinitionChar">
    <w:name w:val="Definition Char"/>
    <w:link w:val="Definition"/>
    <w:rsid w:val="00A2798C"/>
    <w:rPr>
      <w:rFonts w:ascii="Helvetica" w:eastAsia="Times New Roman" w:hAnsi="Helvetica" w:cs="Times New Roman"/>
      <w:sz w:val="24"/>
      <w:szCs w:val="20"/>
      <w:lang w:val="en-AU" w:eastAsia="en-AU"/>
    </w:rPr>
  </w:style>
  <w:style w:type="character" w:customStyle="1" w:styleId="fontstyle01">
    <w:name w:val="fontstyle01"/>
    <w:basedOn w:val="DefaultParagraphFont"/>
    <w:rsid w:val="002B7EB6"/>
    <w:rPr>
      <w:rFonts w:ascii="Verdana" w:hAnsi="Verdana" w:hint="default"/>
      <w:b w:val="0"/>
      <w:bCs w:val="0"/>
      <w:i w:val="0"/>
      <w:iCs w:val="0"/>
      <w:color w:val="000000"/>
      <w:sz w:val="20"/>
      <w:szCs w:val="20"/>
    </w:rPr>
  </w:style>
  <w:style w:type="character" w:customStyle="1" w:styleId="fontstyle21">
    <w:name w:val="fontstyle21"/>
    <w:basedOn w:val="DefaultParagraphFont"/>
    <w:rsid w:val="002B7EB6"/>
    <w:rPr>
      <w:rFonts w:ascii="SymbolMT" w:hAnsi="SymbolMT"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F517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101"/>
    <w:pPr>
      <w:spacing w:before="240"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91101"/>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9110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91101"/>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9110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0">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customStyle="1" w:styleId="Style1">
    <w:name w:val="Style1"/>
    <w:basedOn w:val="Normal"/>
    <w:link w:val="Style1Char"/>
    <w:qFormat/>
    <w:rsid w:val="00A2798C"/>
    <w:pPr>
      <w:spacing w:after="0" w:line="240" w:lineRule="auto"/>
    </w:pPr>
    <w:rPr>
      <w:rFonts w:ascii="Helvetica" w:eastAsia="Times New Roman" w:hAnsi="Helvetica" w:cs="Times New Roman"/>
      <w:sz w:val="24"/>
      <w:szCs w:val="24"/>
      <w:lang w:val="en-AU" w:eastAsia="en-AU"/>
    </w:rPr>
  </w:style>
  <w:style w:type="character" w:customStyle="1" w:styleId="Style1Char">
    <w:name w:val="Style1 Char"/>
    <w:basedOn w:val="DefaultParagraphFont"/>
    <w:link w:val="Style1"/>
    <w:rsid w:val="00A2798C"/>
    <w:rPr>
      <w:rFonts w:ascii="Helvetica" w:eastAsia="Times New Roman" w:hAnsi="Helvetica" w:cs="Times New Roman"/>
      <w:sz w:val="24"/>
      <w:szCs w:val="24"/>
      <w:lang w:val="en-AU" w:eastAsia="en-AU"/>
    </w:rPr>
  </w:style>
  <w:style w:type="character" w:customStyle="1" w:styleId="SectionChar">
    <w:name w:val="Section Char"/>
    <w:link w:val="Section"/>
    <w:locked/>
    <w:rsid w:val="00A2798C"/>
    <w:rPr>
      <w:rFonts w:ascii="Helvetica" w:hAnsi="Helvetica" w:cs="Helvetica"/>
      <w:sz w:val="24"/>
      <w:szCs w:val="24"/>
      <w:lang w:val="en-AU" w:eastAsia="en-AU"/>
    </w:rPr>
  </w:style>
  <w:style w:type="paragraph" w:customStyle="1" w:styleId="Section">
    <w:name w:val="Section"/>
    <w:basedOn w:val="Normal"/>
    <w:link w:val="SectionChar"/>
    <w:qFormat/>
    <w:rsid w:val="00A2798C"/>
    <w:pPr>
      <w:widowControl w:val="0"/>
      <w:spacing w:line="240" w:lineRule="auto"/>
      <w:ind w:left="1100"/>
    </w:pPr>
    <w:rPr>
      <w:rFonts w:ascii="Helvetica" w:hAnsi="Helvetica" w:cs="Helvetica"/>
      <w:sz w:val="24"/>
      <w:szCs w:val="24"/>
      <w:lang w:val="en-AU" w:eastAsia="en-AU"/>
    </w:rPr>
  </w:style>
  <w:style w:type="numbering" w:customStyle="1" w:styleId="OPCNumbering">
    <w:name w:val="OPC Numbering"/>
    <w:rsid w:val="00A2798C"/>
    <w:pPr>
      <w:numPr>
        <w:numId w:val="3"/>
      </w:numPr>
    </w:pPr>
  </w:style>
  <w:style w:type="paragraph" w:customStyle="1" w:styleId="Paragraph">
    <w:name w:val="Paragraph"/>
    <w:basedOn w:val="Normal"/>
    <w:qFormat/>
    <w:rsid w:val="00A2798C"/>
    <w:pPr>
      <w:widowControl w:val="0"/>
      <w:spacing w:line="240" w:lineRule="auto"/>
      <w:ind w:left="1667" w:hanging="567"/>
    </w:pPr>
    <w:rPr>
      <w:rFonts w:ascii="Helvetica" w:eastAsia="Times New Roman" w:hAnsi="Helvetica" w:cs="Times New Roman"/>
      <w:sz w:val="24"/>
      <w:szCs w:val="24"/>
      <w:lang w:val="en-AU" w:eastAsia="en-AU"/>
    </w:rPr>
  </w:style>
  <w:style w:type="paragraph" w:customStyle="1" w:styleId="Subsection">
    <w:name w:val="Subsection"/>
    <w:basedOn w:val="Normal"/>
    <w:qFormat/>
    <w:rsid w:val="00A2798C"/>
    <w:pPr>
      <w:widowControl w:val="0"/>
      <w:tabs>
        <w:tab w:val="right" w:pos="902"/>
      </w:tabs>
      <w:spacing w:line="240" w:lineRule="auto"/>
      <w:ind w:left="1100" w:hanging="1100"/>
    </w:pPr>
    <w:rPr>
      <w:rFonts w:ascii="Helvetica" w:eastAsia="Times New Roman" w:hAnsi="Helvetica" w:cs="Times New Roman"/>
      <w:sz w:val="24"/>
      <w:szCs w:val="24"/>
      <w:lang w:val="en-AU" w:eastAsia="en-AU"/>
    </w:rPr>
  </w:style>
  <w:style w:type="paragraph" w:customStyle="1" w:styleId="Subpara">
    <w:name w:val="Subpara"/>
    <w:basedOn w:val="Paragraph"/>
    <w:qFormat/>
    <w:rsid w:val="00A2798C"/>
    <w:pPr>
      <w:ind w:left="2268"/>
    </w:pPr>
  </w:style>
  <w:style w:type="paragraph" w:customStyle="1" w:styleId="SectionHeading">
    <w:name w:val="Section Heading"/>
    <w:basedOn w:val="Normal"/>
    <w:next w:val="Normal"/>
    <w:link w:val="SectionHeadingChar"/>
    <w:qFormat/>
    <w:rsid w:val="00A2798C"/>
    <w:pPr>
      <w:keepNext/>
      <w:keepLines/>
      <w:widowControl w:val="0"/>
      <w:numPr>
        <w:numId w:val="3"/>
      </w:numPr>
      <w:tabs>
        <w:tab w:val="left" w:pos="1100"/>
      </w:tabs>
      <w:spacing w:line="240" w:lineRule="auto"/>
      <w:ind w:left="1100" w:hanging="1100"/>
      <w:outlineLvl w:val="4"/>
    </w:pPr>
    <w:rPr>
      <w:rFonts w:ascii="Helvetica" w:eastAsia="Times New Roman" w:hAnsi="Helvetica" w:cs="Times New Roman"/>
      <w:b/>
      <w:sz w:val="24"/>
      <w:szCs w:val="24"/>
      <w:lang w:val="en-AU" w:eastAsia="en-AU"/>
    </w:rPr>
  </w:style>
  <w:style w:type="paragraph" w:customStyle="1" w:styleId="Definition">
    <w:name w:val="Definition"/>
    <w:aliases w:val="dd"/>
    <w:basedOn w:val="Normal"/>
    <w:link w:val="DefinitionChar"/>
    <w:qFormat/>
    <w:rsid w:val="00A2798C"/>
    <w:pPr>
      <w:widowControl w:val="0"/>
      <w:spacing w:line="240" w:lineRule="auto"/>
      <w:ind w:left="1100"/>
    </w:pPr>
    <w:rPr>
      <w:rFonts w:ascii="Helvetica" w:eastAsia="Times New Roman" w:hAnsi="Helvetica" w:cs="Times New Roman"/>
      <w:sz w:val="24"/>
      <w:szCs w:val="20"/>
      <w:lang w:val="en-AU" w:eastAsia="en-AU"/>
    </w:rPr>
  </w:style>
  <w:style w:type="character" w:customStyle="1" w:styleId="SectionHeadingChar">
    <w:name w:val="Section Heading Char"/>
    <w:link w:val="SectionHeading"/>
    <w:rsid w:val="00A2798C"/>
    <w:rPr>
      <w:rFonts w:ascii="Helvetica" w:eastAsia="Times New Roman" w:hAnsi="Helvetica" w:cs="Times New Roman"/>
      <w:b/>
      <w:sz w:val="24"/>
      <w:szCs w:val="24"/>
      <w:lang w:val="en-AU" w:eastAsia="en-AU"/>
    </w:rPr>
  </w:style>
  <w:style w:type="character" w:customStyle="1" w:styleId="DefinitionChar">
    <w:name w:val="Definition Char"/>
    <w:link w:val="Definition"/>
    <w:rsid w:val="00A2798C"/>
    <w:rPr>
      <w:rFonts w:ascii="Helvetica" w:eastAsia="Times New Roman" w:hAnsi="Helvetica" w:cs="Times New Roman"/>
      <w:sz w:val="24"/>
      <w:szCs w:val="20"/>
      <w:lang w:val="en-AU" w:eastAsia="en-AU"/>
    </w:rPr>
  </w:style>
  <w:style w:type="character" w:customStyle="1" w:styleId="fontstyle01">
    <w:name w:val="fontstyle01"/>
    <w:basedOn w:val="DefaultParagraphFont"/>
    <w:rsid w:val="002B7EB6"/>
    <w:rPr>
      <w:rFonts w:ascii="Verdana" w:hAnsi="Verdana" w:hint="default"/>
      <w:b w:val="0"/>
      <w:bCs w:val="0"/>
      <w:i w:val="0"/>
      <w:iCs w:val="0"/>
      <w:color w:val="000000"/>
      <w:sz w:val="20"/>
      <w:szCs w:val="20"/>
    </w:rPr>
  </w:style>
  <w:style w:type="character" w:customStyle="1" w:styleId="fontstyle21">
    <w:name w:val="fontstyle21"/>
    <w:basedOn w:val="DefaultParagraphFont"/>
    <w:rsid w:val="002B7EB6"/>
    <w:rPr>
      <w:rFonts w:ascii="SymbolMT" w:hAnsi="SymbolMT"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F51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6619">
      <w:bodyDiv w:val="1"/>
      <w:marLeft w:val="0"/>
      <w:marRight w:val="0"/>
      <w:marTop w:val="0"/>
      <w:marBottom w:val="0"/>
      <w:divBdr>
        <w:top w:val="none" w:sz="0" w:space="0" w:color="auto"/>
        <w:left w:val="none" w:sz="0" w:space="0" w:color="auto"/>
        <w:bottom w:val="none" w:sz="0" w:space="0" w:color="auto"/>
        <w:right w:val="none" w:sz="0" w:space="0" w:color="auto"/>
      </w:divBdr>
      <w:divsChild>
        <w:div w:id="1970477972">
          <w:marLeft w:val="0"/>
          <w:marRight w:val="0"/>
          <w:marTop w:val="0"/>
          <w:marBottom w:val="0"/>
          <w:divBdr>
            <w:top w:val="none" w:sz="0" w:space="0" w:color="auto"/>
            <w:left w:val="none" w:sz="0" w:space="0" w:color="auto"/>
            <w:bottom w:val="none" w:sz="0" w:space="0" w:color="auto"/>
            <w:right w:val="none" w:sz="0" w:space="0" w:color="auto"/>
          </w:divBdr>
          <w:divsChild>
            <w:div w:id="9877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217977563">
      <w:bodyDiv w:val="1"/>
      <w:marLeft w:val="0"/>
      <w:marRight w:val="0"/>
      <w:marTop w:val="0"/>
      <w:marBottom w:val="0"/>
      <w:divBdr>
        <w:top w:val="none" w:sz="0" w:space="0" w:color="auto"/>
        <w:left w:val="none" w:sz="0" w:space="0" w:color="auto"/>
        <w:bottom w:val="none" w:sz="0" w:space="0" w:color="auto"/>
        <w:right w:val="none" w:sz="0" w:space="0" w:color="auto"/>
      </w:divBdr>
      <w:divsChild>
        <w:div w:id="1977173921">
          <w:marLeft w:val="0"/>
          <w:marRight w:val="0"/>
          <w:marTop w:val="0"/>
          <w:marBottom w:val="0"/>
          <w:divBdr>
            <w:top w:val="none" w:sz="0" w:space="0" w:color="auto"/>
            <w:left w:val="none" w:sz="0" w:space="0" w:color="auto"/>
            <w:bottom w:val="none" w:sz="0" w:space="0" w:color="auto"/>
            <w:right w:val="none" w:sz="0" w:space="0" w:color="auto"/>
          </w:divBdr>
          <w:divsChild>
            <w:div w:id="1784880216">
              <w:marLeft w:val="0"/>
              <w:marRight w:val="0"/>
              <w:marTop w:val="0"/>
              <w:marBottom w:val="0"/>
              <w:divBdr>
                <w:top w:val="none" w:sz="0" w:space="0" w:color="auto"/>
                <w:left w:val="none" w:sz="0" w:space="0" w:color="auto"/>
                <w:bottom w:val="none" w:sz="0" w:space="0" w:color="auto"/>
                <w:right w:val="none" w:sz="0" w:space="0" w:color="auto"/>
              </w:divBdr>
              <w:divsChild>
                <w:div w:id="36124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wpro.who.int/southpacific/pic_meeting/2017/documents/12thphmm_session04_04_ncd_16aug.pdf"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wpro.who.int/southpacific/pic_meeting/2017/documents/12thphmm_session04_04_ncd_annex2_16aug.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6879699-7A21-410D-956E-87D6BDC4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Pages>
  <Words>3576</Words>
  <Characters>21058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12</cp:revision>
  <cp:lastPrinted>2019-02-26T21:35:00Z</cp:lastPrinted>
  <dcterms:created xsi:type="dcterms:W3CDTF">2019-06-10T04:07:00Z</dcterms:created>
  <dcterms:modified xsi:type="dcterms:W3CDTF">2019-07-26T05:51:00Z</dcterms:modified>
</cp:coreProperties>
</file>